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8CB18A" w14:textId="2BE96FFD" w:rsidR="00300CF6" w:rsidRPr="00756687" w:rsidRDefault="00821F93" w:rsidP="00300CF6">
      <w:pPr>
        <w:jc w:val="center"/>
        <w:rPr>
          <w:rFonts w:ascii="Verdana" w:hAnsi="Verdana"/>
          <w:sz w:val="50"/>
          <w:szCs w:val="50"/>
          <w:lang w:val="en-US"/>
        </w:rPr>
      </w:pPr>
      <w:r w:rsidRPr="00756687">
        <w:rPr>
          <w:rFonts w:ascii="Verdana" w:hAnsi="Verdana"/>
          <w:sz w:val="50"/>
          <w:szCs w:val="50"/>
          <w:lang w:val="en-US"/>
        </w:rPr>
        <w:t>Curriculum Vitae</w:t>
      </w:r>
    </w:p>
    <w:p w14:paraId="0F83EF80" w14:textId="21D7C7D8" w:rsidR="00300CF6" w:rsidRPr="00756687" w:rsidRDefault="00300CF6" w:rsidP="00300CF6">
      <w:pPr>
        <w:jc w:val="center"/>
        <w:rPr>
          <w:rFonts w:ascii="Verdana" w:hAnsi="Verdana"/>
          <w:sz w:val="36"/>
          <w:szCs w:val="50"/>
          <w:lang w:val="en-US"/>
        </w:rPr>
      </w:pPr>
    </w:p>
    <w:p w14:paraId="5387B86C" w14:textId="293AE2A0" w:rsidR="0024454F" w:rsidRPr="00756687" w:rsidRDefault="00322AF8" w:rsidP="0024454F">
      <w:pPr>
        <w:pBdr>
          <w:bottom w:val="single" w:sz="12" w:space="1" w:color="auto"/>
        </w:pBdr>
        <w:jc w:val="center"/>
        <w:rPr>
          <w:rFonts w:ascii="Verdana" w:hAnsi="Verdana"/>
          <w:sz w:val="36"/>
          <w:szCs w:val="36"/>
          <w:lang w:val="en-US"/>
        </w:rPr>
      </w:pPr>
      <w:r w:rsidRPr="00756687">
        <w:rPr>
          <w:rFonts w:ascii="Verdana" w:hAnsi="Verdana"/>
          <w:sz w:val="36"/>
          <w:szCs w:val="36"/>
          <w:lang w:val="en-US"/>
        </w:rPr>
        <w:t>Anton A. Pyrkin</w:t>
      </w:r>
    </w:p>
    <w:p w14:paraId="18BAE68C" w14:textId="716644BF" w:rsidR="00300CF6" w:rsidRPr="00A87A32" w:rsidRDefault="00A87A32" w:rsidP="00A87A32">
      <w:pPr>
        <w:pBdr>
          <w:bottom w:val="single" w:sz="12" w:space="1" w:color="auto"/>
        </w:pBdr>
        <w:jc w:val="center"/>
        <w:rPr>
          <w:rFonts w:ascii="Cambria" w:eastAsia="等线" w:hAnsi="Cambria" w:hint="eastAsia"/>
          <w:sz w:val="20"/>
          <w:szCs w:val="20"/>
          <w:lang w:val="en-US" w:eastAsia="zh-CN"/>
        </w:rPr>
      </w:pPr>
      <w:r>
        <w:rPr>
          <w:rFonts w:ascii="Cambria" w:hAnsi="Cambria"/>
          <w:sz w:val="20"/>
          <w:szCs w:val="20"/>
          <w:lang w:val="en-US"/>
        </w:rPr>
        <w:t xml:space="preserve"> Professor</w:t>
      </w:r>
      <w:r>
        <w:rPr>
          <w:rFonts w:ascii="宋体" w:eastAsia="宋体" w:hAnsi="宋体" w:cs="宋体" w:hint="eastAsia"/>
          <w:sz w:val="20"/>
          <w:szCs w:val="20"/>
          <w:lang w:val="en-US" w:eastAsia="zh-CN"/>
        </w:rPr>
        <w:t>，</w:t>
      </w:r>
      <w:r w:rsidRPr="00756687">
        <w:rPr>
          <w:rFonts w:ascii="Verdana" w:hAnsi="Verdana"/>
          <w:sz w:val="20"/>
          <w:szCs w:val="20"/>
          <w:lang w:val="en-US"/>
        </w:rPr>
        <w:t>Dr. Sc.</w:t>
      </w:r>
    </w:p>
    <w:p w14:paraId="552B3E22" w14:textId="34A53DDD" w:rsidR="0024454F" w:rsidRPr="00756687" w:rsidRDefault="0024454F" w:rsidP="0024454F">
      <w:pPr>
        <w:pBdr>
          <w:bottom w:val="single" w:sz="12" w:space="1" w:color="auto"/>
        </w:pBdr>
        <w:contextualSpacing/>
        <w:rPr>
          <w:rFonts w:ascii="Verdana" w:hAnsi="Verdana"/>
          <w:sz w:val="20"/>
          <w:szCs w:val="20"/>
          <w:lang w:val="en-US"/>
        </w:rPr>
      </w:pPr>
    </w:p>
    <w:p w14:paraId="76FB7DCF" w14:textId="1E39EB8D" w:rsidR="0024454F" w:rsidRPr="00756687" w:rsidRDefault="001619FC" w:rsidP="0024454F">
      <w:pPr>
        <w:contextualSpacing/>
        <w:rPr>
          <w:rFonts w:ascii="Verdana" w:hAnsi="Verdana"/>
          <w:sz w:val="10"/>
          <w:szCs w:val="10"/>
          <w:lang w:val="en-US"/>
        </w:rPr>
      </w:pPr>
      <w:r w:rsidRPr="00756687">
        <w:rPr>
          <w:rFonts w:ascii="Verdana" w:hAnsi="Verdana"/>
          <w:noProof/>
          <w:sz w:val="28"/>
          <w:szCs w:val="28"/>
          <w:lang w:val="en-US"/>
        </w:rPr>
        <w:drawing>
          <wp:anchor distT="0" distB="0" distL="114300" distR="114300" simplePos="0" relativeHeight="251658240" behindDoc="0" locked="0" layoutInCell="1" allowOverlap="1" wp14:anchorId="4874B678" wp14:editId="14DC50F6">
            <wp:simplePos x="0" y="0"/>
            <wp:positionH relativeFrom="margin">
              <wp:posOffset>9643</wp:posOffset>
            </wp:positionH>
            <wp:positionV relativeFrom="margin">
              <wp:posOffset>1497123</wp:posOffset>
            </wp:positionV>
            <wp:extent cx="1013460" cy="1480820"/>
            <wp:effectExtent l="0" t="0" r="2540" b="5080"/>
            <wp:wrapSquare wrapText="bothSides"/>
            <wp:docPr id="1" name="Рисунок 1" descr="Изображение выглядит как человек, галстук, мужчина, в поз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человек, галстук, мужчина, в позе&#10;&#10;Автоматически созданное описание"/>
                    <pic:cNvPicPr/>
                  </pic:nvPicPr>
                  <pic:blipFill>
                    <a:blip r:embed="rId7"/>
                    <a:stretch>
                      <a:fillRect/>
                    </a:stretch>
                  </pic:blipFill>
                  <pic:spPr>
                    <a:xfrm>
                      <a:off x="0" y="0"/>
                      <a:ext cx="1013460" cy="1480820"/>
                    </a:xfrm>
                    <a:prstGeom prst="rect">
                      <a:avLst/>
                    </a:prstGeom>
                  </pic:spPr>
                </pic:pic>
              </a:graphicData>
            </a:graphic>
            <wp14:sizeRelH relativeFrom="margin">
              <wp14:pctWidth>0</wp14:pctWidth>
            </wp14:sizeRelH>
            <wp14:sizeRelV relativeFrom="margin">
              <wp14:pctHeight>0</wp14:pctHeight>
            </wp14:sizeRelV>
          </wp:anchor>
        </w:drawing>
      </w:r>
    </w:p>
    <w:p w14:paraId="291657C6" w14:textId="74A94E9E" w:rsidR="00821F93" w:rsidRPr="00756687" w:rsidRDefault="00821F93" w:rsidP="0024454F">
      <w:pPr>
        <w:contextualSpacing/>
        <w:rPr>
          <w:rFonts w:ascii="Verdana" w:hAnsi="Verdana"/>
          <w:sz w:val="28"/>
          <w:szCs w:val="28"/>
          <w:lang w:val="en-US"/>
        </w:rPr>
      </w:pPr>
      <w:r w:rsidRPr="00756687">
        <w:rPr>
          <w:rFonts w:ascii="Verdana" w:hAnsi="Verdana"/>
          <w:sz w:val="28"/>
          <w:szCs w:val="28"/>
          <w:lang w:val="en-US"/>
        </w:rPr>
        <w:t>Contact Information</w:t>
      </w:r>
    </w:p>
    <w:p w14:paraId="59321E38" w14:textId="77777777" w:rsidR="0024454F" w:rsidRPr="00756687" w:rsidRDefault="0024454F" w:rsidP="0024454F">
      <w:pPr>
        <w:contextualSpacing/>
        <w:rPr>
          <w:rFonts w:ascii="Verdana" w:hAnsi="Verdana"/>
          <w:sz w:val="20"/>
          <w:szCs w:val="20"/>
          <w:lang w:val="en-US"/>
        </w:rPr>
      </w:pPr>
    </w:p>
    <w:p w14:paraId="72BE3BA2" w14:textId="77777777" w:rsidR="00821F93" w:rsidRPr="00AC4885" w:rsidRDefault="004C4C0D" w:rsidP="00AC4885">
      <w:pPr>
        <w:contextualSpacing/>
        <w:rPr>
          <w:rFonts w:ascii="Verdana" w:hAnsi="Verdana"/>
          <w:sz w:val="20"/>
          <w:szCs w:val="20"/>
          <w:lang w:val="en-US"/>
        </w:rPr>
      </w:pPr>
      <w:r w:rsidRPr="00AC4885">
        <w:rPr>
          <w:rFonts w:ascii="Verdana" w:hAnsi="Verdana"/>
          <w:sz w:val="20"/>
          <w:szCs w:val="20"/>
          <w:lang w:val="en-US"/>
        </w:rPr>
        <w:t>Faculty</w:t>
      </w:r>
      <w:r w:rsidR="00821F93" w:rsidRPr="00AC4885">
        <w:rPr>
          <w:rFonts w:ascii="Verdana" w:hAnsi="Verdana"/>
          <w:sz w:val="20"/>
          <w:szCs w:val="20"/>
          <w:lang w:val="en-US"/>
        </w:rPr>
        <w:t xml:space="preserve"> of </w:t>
      </w:r>
      <w:r w:rsidRPr="00AC4885">
        <w:rPr>
          <w:rFonts w:ascii="Verdana" w:hAnsi="Verdana"/>
          <w:sz w:val="20"/>
          <w:szCs w:val="20"/>
          <w:lang w:val="en-US"/>
        </w:rPr>
        <w:t xml:space="preserve">Control Systems and </w:t>
      </w:r>
      <w:r w:rsidR="00821F93" w:rsidRPr="00AC4885">
        <w:rPr>
          <w:rFonts w:ascii="Verdana" w:hAnsi="Verdana"/>
          <w:sz w:val="20"/>
          <w:szCs w:val="20"/>
          <w:lang w:val="en-US"/>
        </w:rPr>
        <w:t>Robotics</w:t>
      </w:r>
    </w:p>
    <w:p w14:paraId="0702A845" w14:textId="77777777" w:rsidR="00821F93" w:rsidRPr="00AC4885" w:rsidRDefault="00821F93" w:rsidP="00AC4885">
      <w:pPr>
        <w:contextualSpacing/>
        <w:rPr>
          <w:rFonts w:ascii="Verdana" w:hAnsi="Verdana"/>
          <w:sz w:val="20"/>
          <w:szCs w:val="20"/>
          <w:lang w:val="en-US"/>
        </w:rPr>
      </w:pPr>
      <w:r w:rsidRPr="00AC4885">
        <w:rPr>
          <w:rFonts w:ascii="Verdana" w:hAnsi="Verdana"/>
          <w:sz w:val="20"/>
          <w:szCs w:val="20"/>
          <w:lang w:val="en-US"/>
        </w:rPr>
        <w:t>ITMO University</w:t>
      </w:r>
    </w:p>
    <w:p w14:paraId="0BFE20A2" w14:textId="77777777" w:rsidR="001A7F60" w:rsidRPr="00AC4885" w:rsidRDefault="00821F93" w:rsidP="00AC4885">
      <w:pPr>
        <w:contextualSpacing/>
        <w:rPr>
          <w:rFonts w:ascii="Verdana" w:hAnsi="Verdana"/>
          <w:sz w:val="20"/>
          <w:szCs w:val="20"/>
          <w:lang w:val="en-US"/>
        </w:rPr>
      </w:pPr>
      <w:r w:rsidRPr="00AC4885">
        <w:rPr>
          <w:rFonts w:ascii="Verdana" w:hAnsi="Verdana"/>
          <w:sz w:val="20"/>
          <w:szCs w:val="20"/>
          <w:lang w:val="en-US"/>
        </w:rPr>
        <w:t>Russia, 19</w:t>
      </w:r>
      <w:r w:rsidR="004C4C0D" w:rsidRPr="00AC4885">
        <w:rPr>
          <w:rFonts w:ascii="Verdana" w:hAnsi="Verdana"/>
          <w:sz w:val="20"/>
          <w:szCs w:val="20"/>
          <w:lang w:val="en-US"/>
        </w:rPr>
        <w:t>0000</w:t>
      </w:r>
      <w:r w:rsidRPr="00AC4885">
        <w:rPr>
          <w:rFonts w:ascii="Verdana" w:hAnsi="Verdana"/>
          <w:sz w:val="20"/>
          <w:szCs w:val="20"/>
          <w:lang w:val="en-US"/>
        </w:rPr>
        <w:t xml:space="preserve">, St. Petersburg, </w:t>
      </w:r>
    </w:p>
    <w:p w14:paraId="2F3697DB" w14:textId="2C6A50F8" w:rsidR="00821F93" w:rsidRPr="00AC4885" w:rsidRDefault="00322AF8" w:rsidP="00AC4885">
      <w:pPr>
        <w:contextualSpacing/>
        <w:rPr>
          <w:rFonts w:ascii="Verdana" w:hAnsi="Verdana"/>
          <w:sz w:val="20"/>
          <w:szCs w:val="20"/>
          <w:lang w:val="en-US"/>
        </w:rPr>
      </w:pPr>
      <w:r w:rsidRPr="00AC4885">
        <w:rPr>
          <w:rFonts w:ascii="Verdana" w:hAnsi="Verdana"/>
          <w:sz w:val="20"/>
          <w:szCs w:val="20"/>
          <w:lang w:val="en-US"/>
        </w:rPr>
        <w:t>Kronverksky av.</w:t>
      </w:r>
      <w:r w:rsidR="004C4C0D" w:rsidRPr="00AC4885">
        <w:rPr>
          <w:rFonts w:ascii="Verdana" w:hAnsi="Verdana"/>
          <w:sz w:val="20"/>
          <w:szCs w:val="20"/>
          <w:lang w:val="en-US"/>
        </w:rPr>
        <w:t xml:space="preserve"> </w:t>
      </w:r>
      <w:r w:rsidRPr="00AC4885">
        <w:rPr>
          <w:rFonts w:ascii="Verdana" w:hAnsi="Verdana"/>
          <w:sz w:val="20"/>
          <w:szCs w:val="20"/>
          <w:lang w:val="en-US"/>
        </w:rPr>
        <w:t>49A</w:t>
      </w:r>
      <w:r w:rsidR="00821F93" w:rsidRPr="00AC4885">
        <w:rPr>
          <w:rFonts w:ascii="Verdana" w:hAnsi="Verdana"/>
          <w:sz w:val="20"/>
          <w:szCs w:val="20"/>
          <w:lang w:val="en-US"/>
        </w:rPr>
        <w:t xml:space="preserve">, Room </w:t>
      </w:r>
      <w:r w:rsidR="004C4C0D" w:rsidRPr="00AC4885">
        <w:rPr>
          <w:rFonts w:ascii="Verdana" w:hAnsi="Verdana"/>
          <w:sz w:val="20"/>
          <w:szCs w:val="20"/>
          <w:lang w:val="en-US"/>
        </w:rPr>
        <w:t>4</w:t>
      </w:r>
      <w:r w:rsidRPr="00AC4885">
        <w:rPr>
          <w:rFonts w:ascii="Verdana" w:hAnsi="Verdana"/>
          <w:sz w:val="20"/>
          <w:szCs w:val="20"/>
          <w:lang w:val="en-US"/>
        </w:rPr>
        <w:t>71</w:t>
      </w:r>
    </w:p>
    <w:p w14:paraId="5C6C7E74" w14:textId="34CB58FB" w:rsidR="00560928" w:rsidRPr="00AC4885" w:rsidRDefault="00560928" w:rsidP="00AC4885">
      <w:pPr>
        <w:pBdr>
          <w:bottom w:val="single" w:sz="12" w:space="1" w:color="auto"/>
        </w:pBdr>
        <w:contextualSpacing/>
        <w:rPr>
          <w:rFonts w:ascii="Verdana" w:hAnsi="Verdana"/>
          <w:sz w:val="20"/>
          <w:szCs w:val="20"/>
          <w:lang w:val="en-US"/>
        </w:rPr>
      </w:pPr>
      <w:r w:rsidRPr="00AC4885">
        <w:rPr>
          <w:rFonts w:ascii="Verdana" w:hAnsi="Verdana"/>
          <w:sz w:val="20"/>
          <w:szCs w:val="20"/>
          <w:lang w:val="en-US"/>
        </w:rPr>
        <w:t xml:space="preserve">Position: </w:t>
      </w:r>
      <w:r w:rsidR="000768B1" w:rsidRPr="00AC4885">
        <w:rPr>
          <w:rFonts w:ascii="Verdana" w:hAnsi="Verdana"/>
          <w:sz w:val="20"/>
          <w:szCs w:val="20"/>
          <w:lang w:val="en-US"/>
        </w:rPr>
        <w:t>Professor</w:t>
      </w:r>
      <w:r w:rsidR="004C4C0D" w:rsidRPr="00AC4885">
        <w:rPr>
          <w:rFonts w:ascii="Verdana" w:hAnsi="Verdana"/>
          <w:sz w:val="20"/>
          <w:szCs w:val="20"/>
          <w:lang w:val="en-US"/>
        </w:rPr>
        <w:t xml:space="preserve">, </w:t>
      </w:r>
      <w:r w:rsidR="00322AF8" w:rsidRPr="00AC4885">
        <w:rPr>
          <w:rFonts w:ascii="Verdana" w:hAnsi="Verdana"/>
          <w:sz w:val="20"/>
          <w:szCs w:val="20"/>
          <w:lang w:val="en-US"/>
        </w:rPr>
        <w:t>Dean</w:t>
      </w:r>
    </w:p>
    <w:p w14:paraId="493C166F" w14:textId="1EE532BD" w:rsidR="00821F93" w:rsidRPr="00AC4885" w:rsidRDefault="00821F93" w:rsidP="00AC4885">
      <w:pPr>
        <w:pBdr>
          <w:bottom w:val="single" w:sz="12" w:space="1" w:color="auto"/>
        </w:pBdr>
        <w:contextualSpacing/>
        <w:rPr>
          <w:rFonts w:ascii="Verdana" w:hAnsi="Verdana"/>
          <w:sz w:val="20"/>
          <w:szCs w:val="20"/>
          <w:lang w:val="en-US"/>
        </w:rPr>
      </w:pPr>
      <w:r w:rsidRPr="00AC4885">
        <w:rPr>
          <w:rFonts w:ascii="Verdana" w:hAnsi="Verdana"/>
          <w:sz w:val="20"/>
          <w:szCs w:val="20"/>
          <w:lang w:val="en-US"/>
        </w:rPr>
        <w:t xml:space="preserve">E-mail: </w:t>
      </w:r>
      <w:hyperlink r:id="rId8" w:history="1">
        <w:r w:rsidR="00322AF8" w:rsidRPr="00AC4885">
          <w:rPr>
            <w:rStyle w:val="a3"/>
            <w:rFonts w:ascii="Verdana" w:hAnsi="Verdana"/>
            <w:sz w:val="20"/>
            <w:szCs w:val="20"/>
            <w:lang w:val="en-US"/>
          </w:rPr>
          <w:t>pyrkin@itmo.ru</w:t>
        </w:r>
      </w:hyperlink>
      <w:r w:rsidR="00322AF8" w:rsidRPr="00AC4885">
        <w:rPr>
          <w:rFonts w:ascii="Verdana" w:hAnsi="Verdana"/>
          <w:sz w:val="20"/>
          <w:szCs w:val="20"/>
          <w:lang w:val="en-US"/>
        </w:rPr>
        <w:t xml:space="preserve"> </w:t>
      </w:r>
    </w:p>
    <w:p w14:paraId="2135888D" w14:textId="77777777" w:rsidR="00300CF6" w:rsidRPr="00756687" w:rsidRDefault="00300CF6" w:rsidP="0024454F">
      <w:pPr>
        <w:pBdr>
          <w:bottom w:val="single" w:sz="12" w:space="1" w:color="auto"/>
        </w:pBdr>
        <w:contextualSpacing/>
        <w:rPr>
          <w:rFonts w:ascii="Verdana" w:hAnsi="Verdana"/>
          <w:sz w:val="20"/>
          <w:szCs w:val="20"/>
          <w:lang w:val="en-US"/>
        </w:rPr>
      </w:pPr>
    </w:p>
    <w:p w14:paraId="1DC4561A" w14:textId="77777777" w:rsidR="0024454F" w:rsidRPr="00756687" w:rsidRDefault="0024454F" w:rsidP="0024454F">
      <w:pPr>
        <w:pBdr>
          <w:bottom w:val="single" w:sz="12" w:space="1" w:color="auto"/>
        </w:pBdr>
        <w:contextualSpacing/>
        <w:rPr>
          <w:rFonts w:ascii="Verdana" w:hAnsi="Verdana"/>
          <w:sz w:val="20"/>
          <w:szCs w:val="20"/>
          <w:lang w:val="en-US"/>
        </w:rPr>
      </w:pPr>
    </w:p>
    <w:p w14:paraId="1027E4DC" w14:textId="77777777" w:rsidR="0024454F" w:rsidRPr="00756687" w:rsidRDefault="0024454F" w:rsidP="0024454F">
      <w:pPr>
        <w:contextualSpacing/>
        <w:rPr>
          <w:rFonts w:ascii="Verdana" w:hAnsi="Verdana"/>
          <w:sz w:val="10"/>
          <w:szCs w:val="10"/>
          <w:lang w:val="en-US"/>
        </w:rPr>
      </w:pPr>
    </w:p>
    <w:p w14:paraId="6583955A" w14:textId="77777777" w:rsidR="00821F93" w:rsidRPr="00756687" w:rsidRDefault="00821F93" w:rsidP="0024454F">
      <w:pPr>
        <w:contextualSpacing/>
        <w:rPr>
          <w:rFonts w:ascii="Verdana" w:hAnsi="Verdana"/>
          <w:sz w:val="28"/>
          <w:szCs w:val="28"/>
          <w:lang w:val="en-US"/>
        </w:rPr>
      </w:pPr>
      <w:r w:rsidRPr="00756687">
        <w:rPr>
          <w:rFonts w:ascii="Verdana" w:hAnsi="Verdana"/>
          <w:sz w:val="28"/>
          <w:szCs w:val="28"/>
          <w:lang w:val="en-US"/>
        </w:rPr>
        <w:t>Education</w:t>
      </w:r>
    </w:p>
    <w:p w14:paraId="040577D7" w14:textId="5630F3DE" w:rsidR="0024454F" w:rsidRPr="00756687" w:rsidRDefault="0024454F" w:rsidP="0024454F">
      <w:pPr>
        <w:contextualSpacing/>
        <w:rPr>
          <w:rFonts w:ascii="Verdana" w:hAnsi="Verdana"/>
          <w:sz w:val="20"/>
          <w:szCs w:val="20"/>
          <w:lang w:val="en-US"/>
        </w:rPr>
      </w:pPr>
    </w:p>
    <w:p w14:paraId="5575429A" w14:textId="7B6835EA" w:rsidR="000F49ED" w:rsidRPr="00756687" w:rsidRDefault="000F49ED" w:rsidP="000F49ED">
      <w:pPr>
        <w:tabs>
          <w:tab w:val="left" w:pos="1560"/>
        </w:tabs>
        <w:ind w:left="1560" w:hanging="1560"/>
        <w:contextualSpacing/>
        <w:rPr>
          <w:rFonts w:ascii="Verdana" w:hAnsi="Verdana"/>
          <w:sz w:val="20"/>
          <w:szCs w:val="20"/>
          <w:lang w:val="en-US"/>
        </w:rPr>
      </w:pPr>
      <w:r w:rsidRPr="00756687">
        <w:rPr>
          <w:rFonts w:ascii="Verdana" w:hAnsi="Verdana"/>
          <w:sz w:val="20"/>
          <w:szCs w:val="20"/>
          <w:lang w:val="en-US"/>
        </w:rPr>
        <w:t>2010-2015</w:t>
      </w:r>
      <w:r w:rsidRPr="00756687">
        <w:rPr>
          <w:rFonts w:ascii="Verdana" w:hAnsi="Verdana"/>
          <w:sz w:val="20"/>
          <w:szCs w:val="20"/>
          <w:lang w:val="en-US"/>
        </w:rPr>
        <w:tab/>
      </w:r>
      <w:bookmarkStart w:id="0" w:name="_Hlk83885672"/>
      <w:r w:rsidRPr="00756687">
        <w:rPr>
          <w:rFonts w:ascii="Verdana" w:hAnsi="Verdana"/>
          <w:sz w:val="20"/>
          <w:szCs w:val="20"/>
          <w:lang w:val="en-US"/>
        </w:rPr>
        <w:t>Dr. Sc.</w:t>
      </w:r>
      <w:bookmarkEnd w:id="0"/>
      <w:r w:rsidRPr="00756687">
        <w:rPr>
          <w:rFonts w:ascii="Verdana" w:hAnsi="Verdana"/>
          <w:sz w:val="20"/>
          <w:szCs w:val="20"/>
          <w:lang w:val="en-US"/>
        </w:rPr>
        <w:t xml:space="preserve"> Degree (habilitation) in “System Analysis, Data Processing and Control (in Technical Systems)” </w:t>
      </w:r>
    </w:p>
    <w:p w14:paraId="406E1E88" w14:textId="0E370F05" w:rsidR="000F49ED" w:rsidRPr="00756687" w:rsidRDefault="000F49ED" w:rsidP="000F49ED">
      <w:pPr>
        <w:tabs>
          <w:tab w:val="left" w:pos="1560"/>
        </w:tabs>
        <w:contextualSpacing/>
        <w:rPr>
          <w:rFonts w:ascii="Verdana" w:hAnsi="Verdana"/>
          <w:sz w:val="20"/>
          <w:szCs w:val="20"/>
          <w:lang w:val="en-US"/>
        </w:rPr>
      </w:pPr>
      <w:r w:rsidRPr="00756687">
        <w:rPr>
          <w:rFonts w:ascii="Verdana" w:hAnsi="Verdana"/>
          <w:sz w:val="20"/>
          <w:szCs w:val="20"/>
          <w:lang w:val="en-US"/>
        </w:rPr>
        <w:tab/>
        <w:t>Department of Control Systems and Informatics,</w:t>
      </w:r>
      <w:r w:rsidR="00A87A32" w:rsidRPr="00756687">
        <w:rPr>
          <w:rFonts w:ascii="Verdana" w:hAnsi="Verdana"/>
          <w:sz w:val="20"/>
          <w:szCs w:val="20"/>
          <w:lang w:val="en-US"/>
        </w:rPr>
        <w:t xml:space="preserve"> </w:t>
      </w:r>
      <w:r w:rsidRPr="00756687">
        <w:rPr>
          <w:rFonts w:ascii="Verdana" w:hAnsi="Verdana"/>
          <w:sz w:val="20"/>
          <w:szCs w:val="20"/>
          <w:lang w:val="en-US"/>
        </w:rPr>
        <w:t>ITMO University, St. Petersburg, Russia</w:t>
      </w:r>
    </w:p>
    <w:p w14:paraId="5B96267D" w14:textId="77777777" w:rsidR="000F49ED" w:rsidRPr="00756687" w:rsidRDefault="000F49ED" w:rsidP="000F49ED">
      <w:pPr>
        <w:tabs>
          <w:tab w:val="left" w:pos="1560"/>
        </w:tabs>
        <w:contextualSpacing/>
        <w:rPr>
          <w:rFonts w:ascii="Verdana" w:hAnsi="Verdana"/>
          <w:sz w:val="20"/>
          <w:szCs w:val="20"/>
          <w:lang w:val="en-US"/>
        </w:rPr>
      </w:pPr>
      <w:r w:rsidRPr="00756687">
        <w:rPr>
          <w:rFonts w:ascii="Verdana" w:hAnsi="Verdana"/>
          <w:sz w:val="20"/>
          <w:szCs w:val="20"/>
          <w:lang w:val="en-US"/>
        </w:rPr>
        <w:tab/>
        <w:t>Thesis advisor: Prof. A.A. Bobtsov</w:t>
      </w:r>
    </w:p>
    <w:p w14:paraId="2A4F7682" w14:textId="2120277E" w:rsidR="000F49ED" w:rsidRPr="00756687" w:rsidRDefault="000F49ED" w:rsidP="000F49ED">
      <w:pPr>
        <w:tabs>
          <w:tab w:val="left" w:pos="1560"/>
        </w:tabs>
        <w:ind w:left="2410" w:hanging="850"/>
        <w:contextualSpacing/>
        <w:rPr>
          <w:rFonts w:ascii="Verdana" w:hAnsi="Verdana"/>
          <w:sz w:val="20"/>
          <w:szCs w:val="20"/>
          <w:lang w:val="en-US"/>
        </w:rPr>
      </w:pPr>
      <w:r w:rsidRPr="00756687">
        <w:rPr>
          <w:rFonts w:ascii="Verdana" w:hAnsi="Verdana"/>
          <w:sz w:val="20"/>
          <w:szCs w:val="20"/>
          <w:lang w:val="en-US"/>
        </w:rPr>
        <w:t>Thesis: Adaptive control for systems with time delay, parameter and state variable uncertainties</w:t>
      </w:r>
    </w:p>
    <w:p w14:paraId="2F087FDD" w14:textId="77777777" w:rsidR="000F49ED" w:rsidRPr="00756687" w:rsidRDefault="000F49ED" w:rsidP="0024454F">
      <w:pPr>
        <w:contextualSpacing/>
        <w:rPr>
          <w:rFonts w:ascii="Verdana" w:hAnsi="Verdana"/>
          <w:sz w:val="20"/>
          <w:szCs w:val="20"/>
          <w:lang w:val="en-US"/>
        </w:rPr>
      </w:pPr>
    </w:p>
    <w:p w14:paraId="1CB03401" w14:textId="69F015EA" w:rsidR="00821F93" w:rsidRPr="00756687" w:rsidRDefault="00821F93" w:rsidP="00A87A32">
      <w:pPr>
        <w:tabs>
          <w:tab w:val="left" w:pos="1560"/>
        </w:tabs>
        <w:ind w:left="1560" w:hanging="1560"/>
        <w:contextualSpacing/>
        <w:rPr>
          <w:rFonts w:ascii="Verdana" w:hAnsi="Verdana"/>
          <w:sz w:val="20"/>
          <w:szCs w:val="20"/>
          <w:lang w:val="en-US"/>
        </w:rPr>
      </w:pPr>
      <w:r w:rsidRPr="00756687">
        <w:rPr>
          <w:rFonts w:ascii="Verdana" w:hAnsi="Verdana"/>
          <w:sz w:val="20"/>
          <w:szCs w:val="20"/>
          <w:lang w:val="en-US"/>
        </w:rPr>
        <w:t>20</w:t>
      </w:r>
      <w:r w:rsidR="000F49ED" w:rsidRPr="00756687">
        <w:rPr>
          <w:rFonts w:ascii="Verdana" w:hAnsi="Verdana"/>
          <w:sz w:val="20"/>
          <w:szCs w:val="20"/>
          <w:lang w:val="en-US"/>
        </w:rPr>
        <w:t>08</w:t>
      </w:r>
      <w:r w:rsidRPr="00756687">
        <w:rPr>
          <w:rFonts w:ascii="Verdana" w:hAnsi="Verdana"/>
          <w:sz w:val="20"/>
          <w:szCs w:val="20"/>
          <w:lang w:val="en-US"/>
        </w:rPr>
        <w:t>-201</w:t>
      </w:r>
      <w:r w:rsidR="000F49ED" w:rsidRPr="00756687">
        <w:rPr>
          <w:rFonts w:ascii="Verdana" w:hAnsi="Verdana"/>
          <w:sz w:val="20"/>
          <w:szCs w:val="20"/>
          <w:lang w:val="en-US"/>
        </w:rPr>
        <w:t>0</w:t>
      </w:r>
      <w:r w:rsidR="0024454F" w:rsidRPr="00756687">
        <w:rPr>
          <w:rFonts w:ascii="Verdana" w:hAnsi="Verdana"/>
          <w:sz w:val="20"/>
          <w:szCs w:val="20"/>
          <w:lang w:val="en-US"/>
        </w:rPr>
        <w:tab/>
      </w:r>
      <w:r w:rsidR="000F49ED" w:rsidRPr="00756687">
        <w:rPr>
          <w:rFonts w:ascii="Verdana" w:hAnsi="Verdana"/>
          <w:sz w:val="20"/>
          <w:szCs w:val="20"/>
          <w:lang w:val="en-US"/>
        </w:rPr>
        <w:t>Ph.D.’s degree in</w:t>
      </w:r>
      <w:r w:rsidR="00A87A32" w:rsidRPr="00756687">
        <w:rPr>
          <w:rFonts w:ascii="Verdana" w:hAnsi="Verdana"/>
          <w:sz w:val="20"/>
          <w:szCs w:val="20"/>
          <w:lang w:val="en-US"/>
        </w:rPr>
        <w:t xml:space="preserve"> </w:t>
      </w:r>
      <w:r w:rsidR="000F49ED" w:rsidRPr="00756687">
        <w:rPr>
          <w:rFonts w:ascii="Verdana" w:hAnsi="Verdana"/>
          <w:sz w:val="20"/>
          <w:szCs w:val="20"/>
          <w:lang w:val="en-US"/>
        </w:rPr>
        <w:t>“System Analysis, Data Processing and Control (in Technical Systems)”</w:t>
      </w:r>
      <w:r w:rsidR="000F49ED" w:rsidRPr="00756687">
        <w:rPr>
          <w:rFonts w:ascii="Verdana" w:hAnsi="Verdana"/>
          <w:sz w:val="20"/>
          <w:szCs w:val="20"/>
          <w:lang w:val="en-US"/>
        </w:rPr>
        <w:tab/>
      </w:r>
      <w:r w:rsidR="0024454F" w:rsidRPr="00756687">
        <w:rPr>
          <w:rFonts w:ascii="Verdana" w:hAnsi="Verdana"/>
          <w:sz w:val="20"/>
          <w:szCs w:val="20"/>
          <w:lang w:val="en-US"/>
        </w:rPr>
        <w:t>Department of Control Systems and Informatics,</w:t>
      </w:r>
      <w:r w:rsidR="0024454F" w:rsidRPr="00756687">
        <w:rPr>
          <w:rFonts w:ascii="Verdana" w:hAnsi="Verdana"/>
          <w:sz w:val="20"/>
          <w:szCs w:val="20"/>
          <w:lang w:val="en-US"/>
        </w:rPr>
        <w:tab/>
        <w:t>ITMO University, St. Petersburg, Russia</w:t>
      </w:r>
    </w:p>
    <w:p w14:paraId="2EC7DA17" w14:textId="590BE1A9" w:rsidR="00821F93" w:rsidRPr="00756687" w:rsidRDefault="0024454F" w:rsidP="00016F09">
      <w:pPr>
        <w:tabs>
          <w:tab w:val="left" w:pos="1560"/>
        </w:tabs>
        <w:contextualSpacing/>
        <w:rPr>
          <w:rFonts w:ascii="Verdana" w:hAnsi="Verdana"/>
          <w:sz w:val="20"/>
          <w:szCs w:val="20"/>
          <w:lang w:val="en-US"/>
        </w:rPr>
      </w:pPr>
      <w:r w:rsidRPr="00756687">
        <w:rPr>
          <w:rFonts w:ascii="Verdana" w:hAnsi="Verdana"/>
          <w:sz w:val="20"/>
          <w:szCs w:val="20"/>
          <w:lang w:val="en-US"/>
        </w:rPr>
        <w:tab/>
      </w:r>
      <w:r w:rsidR="00821F93" w:rsidRPr="00756687">
        <w:rPr>
          <w:rFonts w:ascii="Verdana" w:hAnsi="Verdana"/>
          <w:sz w:val="20"/>
          <w:szCs w:val="20"/>
          <w:lang w:val="en-US"/>
        </w:rPr>
        <w:t xml:space="preserve">Thesis advisor: </w:t>
      </w:r>
      <w:r w:rsidR="000F49ED" w:rsidRPr="00756687">
        <w:rPr>
          <w:rFonts w:ascii="Verdana" w:hAnsi="Verdana"/>
          <w:sz w:val="20"/>
          <w:szCs w:val="20"/>
          <w:lang w:val="en-US"/>
        </w:rPr>
        <w:t>Prof. A.A. Bobtsov</w:t>
      </w:r>
    </w:p>
    <w:p w14:paraId="43EB4676" w14:textId="05136A29" w:rsidR="0024454F" w:rsidRPr="00756687" w:rsidRDefault="0024454F" w:rsidP="000F49ED">
      <w:pPr>
        <w:tabs>
          <w:tab w:val="left" w:pos="1560"/>
        </w:tabs>
        <w:ind w:left="2410" w:hanging="850"/>
        <w:contextualSpacing/>
        <w:rPr>
          <w:rFonts w:ascii="Verdana" w:hAnsi="Verdana"/>
          <w:sz w:val="20"/>
          <w:szCs w:val="20"/>
          <w:lang w:val="en-US"/>
        </w:rPr>
      </w:pPr>
      <w:r w:rsidRPr="00756687">
        <w:rPr>
          <w:rFonts w:ascii="Verdana" w:hAnsi="Verdana"/>
          <w:sz w:val="20"/>
          <w:szCs w:val="20"/>
          <w:lang w:val="en-US"/>
        </w:rPr>
        <w:t>Thesis:</w:t>
      </w:r>
      <w:r w:rsidR="00560928" w:rsidRPr="00756687">
        <w:rPr>
          <w:rFonts w:ascii="Verdana" w:hAnsi="Verdana"/>
          <w:sz w:val="20"/>
          <w:szCs w:val="20"/>
          <w:lang w:val="en-US"/>
        </w:rPr>
        <w:t xml:space="preserve"> </w:t>
      </w:r>
      <w:r w:rsidR="000F49ED" w:rsidRPr="00756687">
        <w:rPr>
          <w:rFonts w:ascii="Verdana" w:hAnsi="Verdana"/>
          <w:sz w:val="20"/>
          <w:szCs w:val="20"/>
          <w:lang w:val="en-US"/>
        </w:rPr>
        <w:t>Adaptive and Robust Control Methods for Systems with Delay and External Disturbances</w:t>
      </w:r>
    </w:p>
    <w:p w14:paraId="33FB053E" w14:textId="77777777" w:rsidR="0024454F" w:rsidRPr="00756687" w:rsidRDefault="0024454F" w:rsidP="00016F09">
      <w:pPr>
        <w:tabs>
          <w:tab w:val="left" w:pos="1560"/>
        </w:tabs>
        <w:contextualSpacing/>
        <w:rPr>
          <w:rFonts w:ascii="Verdana" w:hAnsi="Verdana"/>
          <w:sz w:val="20"/>
          <w:szCs w:val="20"/>
          <w:lang w:val="en-US"/>
        </w:rPr>
      </w:pPr>
    </w:p>
    <w:p w14:paraId="5D075737" w14:textId="6A6161B9" w:rsidR="000F49ED" w:rsidRPr="00756687" w:rsidRDefault="00821F93" w:rsidP="00016F09">
      <w:pPr>
        <w:tabs>
          <w:tab w:val="left" w:pos="1560"/>
        </w:tabs>
        <w:contextualSpacing/>
        <w:rPr>
          <w:rFonts w:ascii="Verdana" w:hAnsi="Verdana"/>
          <w:sz w:val="20"/>
          <w:szCs w:val="20"/>
          <w:lang w:val="en-US"/>
        </w:rPr>
      </w:pPr>
      <w:r w:rsidRPr="00756687">
        <w:rPr>
          <w:rFonts w:ascii="Verdana" w:hAnsi="Verdana"/>
          <w:sz w:val="20"/>
          <w:szCs w:val="20"/>
          <w:lang w:val="en-US"/>
        </w:rPr>
        <w:t>20</w:t>
      </w:r>
      <w:r w:rsidR="000F49ED" w:rsidRPr="00756687">
        <w:rPr>
          <w:rFonts w:ascii="Verdana" w:hAnsi="Verdana"/>
          <w:sz w:val="20"/>
          <w:szCs w:val="20"/>
          <w:lang w:val="en-US"/>
        </w:rPr>
        <w:t>06</w:t>
      </w:r>
      <w:r w:rsidRPr="00756687">
        <w:rPr>
          <w:rFonts w:ascii="Verdana" w:hAnsi="Verdana"/>
          <w:sz w:val="20"/>
          <w:szCs w:val="20"/>
          <w:lang w:val="en-US"/>
        </w:rPr>
        <w:t>-20</w:t>
      </w:r>
      <w:r w:rsidR="000F49ED" w:rsidRPr="00756687">
        <w:rPr>
          <w:rFonts w:ascii="Verdana" w:hAnsi="Verdana"/>
          <w:sz w:val="20"/>
          <w:szCs w:val="20"/>
          <w:lang w:val="en-US"/>
        </w:rPr>
        <w:t>08</w:t>
      </w:r>
      <w:r w:rsidR="0024454F" w:rsidRPr="00756687">
        <w:rPr>
          <w:rFonts w:ascii="Verdana" w:hAnsi="Verdana"/>
          <w:sz w:val="20"/>
          <w:szCs w:val="20"/>
          <w:lang w:val="en-US"/>
        </w:rPr>
        <w:tab/>
      </w:r>
      <w:r w:rsidR="000F49ED" w:rsidRPr="00756687">
        <w:rPr>
          <w:rFonts w:ascii="Verdana" w:hAnsi="Verdana"/>
          <w:sz w:val="20"/>
          <w:szCs w:val="20"/>
          <w:lang w:val="en-US"/>
        </w:rPr>
        <w:t>Master's degree in "Control in Technical Systems"</w:t>
      </w:r>
      <w:r w:rsidRPr="00756687">
        <w:rPr>
          <w:rFonts w:ascii="Verdana" w:hAnsi="Verdana"/>
          <w:sz w:val="20"/>
          <w:szCs w:val="20"/>
          <w:lang w:val="en-US"/>
        </w:rPr>
        <w:t xml:space="preserve"> </w:t>
      </w:r>
    </w:p>
    <w:p w14:paraId="4004F656" w14:textId="7DA9C480" w:rsidR="0024454F" w:rsidRPr="00756687" w:rsidRDefault="000F49ED" w:rsidP="00016F09">
      <w:pPr>
        <w:tabs>
          <w:tab w:val="left" w:pos="1560"/>
        </w:tabs>
        <w:contextualSpacing/>
        <w:rPr>
          <w:rFonts w:ascii="Verdana" w:hAnsi="Verdana"/>
          <w:sz w:val="20"/>
          <w:szCs w:val="20"/>
          <w:lang w:val="en-US"/>
        </w:rPr>
      </w:pPr>
      <w:r w:rsidRPr="00756687">
        <w:rPr>
          <w:rFonts w:ascii="Verdana" w:hAnsi="Verdana"/>
          <w:sz w:val="20"/>
          <w:szCs w:val="20"/>
          <w:lang w:val="en-US"/>
        </w:rPr>
        <w:tab/>
      </w:r>
      <w:r w:rsidR="00821F93" w:rsidRPr="00756687">
        <w:rPr>
          <w:rFonts w:ascii="Verdana" w:hAnsi="Verdana"/>
          <w:sz w:val="20"/>
          <w:szCs w:val="20"/>
          <w:lang w:val="en-US"/>
        </w:rPr>
        <w:t xml:space="preserve">Department of Control Systems and Informatics, </w:t>
      </w:r>
    </w:p>
    <w:p w14:paraId="196B20C7" w14:textId="77777777" w:rsidR="00821F93" w:rsidRPr="00756687" w:rsidRDefault="0024454F" w:rsidP="00016F09">
      <w:pPr>
        <w:tabs>
          <w:tab w:val="left" w:pos="1560"/>
        </w:tabs>
        <w:contextualSpacing/>
        <w:rPr>
          <w:rFonts w:ascii="Verdana" w:hAnsi="Verdana"/>
          <w:sz w:val="20"/>
          <w:szCs w:val="20"/>
          <w:lang w:val="en-US"/>
        </w:rPr>
      </w:pPr>
      <w:r w:rsidRPr="00756687">
        <w:rPr>
          <w:rFonts w:ascii="Verdana" w:hAnsi="Verdana"/>
          <w:sz w:val="20"/>
          <w:szCs w:val="20"/>
          <w:lang w:val="en-US"/>
        </w:rPr>
        <w:tab/>
      </w:r>
      <w:r w:rsidR="00821F93" w:rsidRPr="00756687">
        <w:rPr>
          <w:rFonts w:ascii="Verdana" w:hAnsi="Verdana"/>
          <w:sz w:val="20"/>
          <w:szCs w:val="20"/>
          <w:lang w:val="en-US"/>
        </w:rPr>
        <w:t xml:space="preserve">ITMO University, </w:t>
      </w:r>
      <w:r w:rsidRPr="00756687">
        <w:rPr>
          <w:rFonts w:ascii="Verdana" w:hAnsi="Verdana"/>
          <w:sz w:val="20"/>
          <w:szCs w:val="20"/>
          <w:lang w:val="en-US"/>
        </w:rPr>
        <w:t>St. Petersburg, Russia</w:t>
      </w:r>
    </w:p>
    <w:p w14:paraId="3DD53C79" w14:textId="65D09A07" w:rsidR="00821F93" w:rsidRPr="00756687" w:rsidRDefault="0024454F" w:rsidP="00016F09">
      <w:pPr>
        <w:tabs>
          <w:tab w:val="left" w:pos="1560"/>
        </w:tabs>
        <w:contextualSpacing/>
        <w:rPr>
          <w:rFonts w:ascii="Verdana" w:hAnsi="Verdana"/>
          <w:sz w:val="20"/>
          <w:szCs w:val="20"/>
          <w:lang w:val="en-US"/>
        </w:rPr>
      </w:pPr>
      <w:r w:rsidRPr="00756687">
        <w:rPr>
          <w:rFonts w:ascii="Verdana" w:hAnsi="Verdana"/>
          <w:sz w:val="20"/>
          <w:szCs w:val="20"/>
          <w:lang w:val="en-US"/>
        </w:rPr>
        <w:tab/>
      </w:r>
      <w:r w:rsidR="00821F93" w:rsidRPr="00756687">
        <w:rPr>
          <w:rFonts w:ascii="Verdana" w:hAnsi="Verdana"/>
          <w:sz w:val="20"/>
          <w:szCs w:val="20"/>
          <w:lang w:val="en-US"/>
        </w:rPr>
        <w:t>Thesis advisor:</w:t>
      </w:r>
      <w:r w:rsidRPr="00756687">
        <w:rPr>
          <w:rFonts w:ascii="Verdana" w:hAnsi="Verdana"/>
          <w:sz w:val="20"/>
          <w:szCs w:val="20"/>
          <w:lang w:val="en-US"/>
        </w:rPr>
        <w:t xml:space="preserve"> </w:t>
      </w:r>
      <w:r w:rsidR="000F49ED" w:rsidRPr="00756687">
        <w:rPr>
          <w:rFonts w:ascii="Verdana" w:hAnsi="Verdana"/>
          <w:sz w:val="20"/>
          <w:szCs w:val="20"/>
          <w:lang w:val="en-US"/>
        </w:rPr>
        <w:t>Prof. A.A. Bobtsov</w:t>
      </w:r>
    </w:p>
    <w:p w14:paraId="387DC10E" w14:textId="2EF08CF6" w:rsidR="0024454F" w:rsidRPr="00756687" w:rsidRDefault="0024454F" w:rsidP="00016F09">
      <w:pPr>
        <w:tabs>
          <w:tab w:val="left" w:pos="1560"/>
        </w:tabs>
        <w:contextualSpacing/>
        <w:rPr>
          <w:rFonts w:ascii="Verdana" w:hAnsi="Verdana"/>
          <w:sz w:val="20"/>
          <w:szCs w:val="20"/>
          <w:lang w:val="en-US"/>
        </w:rPr>
      </w:pPr>
      <w:r w:rsidRPr="00756687">
        <w:rPr>
          <w:rFonts w:ascii="Verdana" w:hAnsi="Verdana"/>
          <w:sz w:val="20"/>
          <w:szCs w:val="20"/>
          <w:lang w:val="en-US"/>
        </w:rPr>
        <w:tab/>
        <w:t>Thesis:</w:t>
      </w:r>
      <w:r w:rsidR="00016F09" w:rsidRPr="00756687">
        <w:rPr>
          <w:rFonts w:ascii="Verdana" w:hAnsi="Verdana"/>
          <w:sz w:val="20"/>
          <w:szCs w:val="20"/>
          <w:lang w:val="en-US"/>
        </w:rPr>
        <w:t xml:space="preserve"> </w:t>
      </w:r>
      <w:r w:rsidR="000F49ED" w:rsidRPr="00756687">
        <w:rPr>
          <w:rFonts w:ascii="Verdana" w:hAnsi="Verdana"/>
          <w:sz w:val="20"/>
          <w:szCs w:val="20"/>
          <w:lang w:val="en-US"/>
        </w:rPr>
        <w:t>Control under Conditions of a Delay. Predictor Design</w:t>
      </w:r>
    </w:p>
    <w:p w14:paraId="4B63FA6C" w14:textId="77777777" w:rsidR="0024454F" w:rsidRPr="00756687" w:rsidRDefault="0024454F" w:rsidP="00016F09">
      <w:pPr>
        <w:tabs>
          <w:tab w:val="left" w:pos="1560"/>
        </w:tabs>
        <w:contextualSpacing/>
        <w:rPr>
          <w:rFonts w:ascii="Verdana" w:hAnsi="Verdana"/>
          <w:sz w:val="20"/>
          <w:szCs w:val="20"/>
          <w:lang w:val="en-US"/>
        </w:rPr>
      </w:pPr>
    </w:p>
    <w:p w14:paraId="0BED25F8" w14:textId="6668FCFB" w:rsidR="000F49ED" w:rsidRPr="00756687" w:rsidRDefault="00821F93" w:rsidP="000F49ED">
      <w:pPr>
        <w:tabs>
          <w:tab w:val="left" w:pos="1560"/>
        </w:tabs>
        <w:contextualSpacing/>
        <w:rPr>
          <w:rFonts w:ascii="Verdana" w:hAnsi="Verdana"/>
          <w:sz w:val="20"/>
          <w:szCs w:val="20"/>
          <w:lang w:val="en-US"/>
        </w:rPr>
      </w:pPr>
      <w:r w:rsidRPr="00756687">
        <w:rPr>
          <w:rFonts w:ascii="Verdana" w:hAnsi="Verdana"/>
          <w:sz w:val="20"/>
          <w:szCs w:val="20"/>
          <w:lang w:val="en-US"/>
        </w:rPr>
        <w:t>200</w:t>
      </w:r>
      <w:r w:rsidR="000F49ED" w:rsidRPr="00756687">
        <w:rPr>
          <w:rFonts w:ascii="Verdana" w:hAnsi="Verdana"/>
          <w:sz w:val="20"/>
          <w:szCs w:val="20"/>
          <w:lang w:val="en-US"/>
        </w:rPr>
        <w:t>2</w:t>
      </w:r>
      <w:r w:rsidRPr="00756687">
        <w:rPr>
          <w:rFonts w:ascii="Verdana" w:hAnsi="Verdana"/>
          <w:sz w:val="20"/>
          <w:szCs w:val="20"/>
          <w:lang w:val="en-US"/>
        </w:rPr>
        <w:t>-20</w:t>
      </w:r>
      <w:r w:rsidR="000F49ED" w:rsidRPr="00756687">
        <w:rPr>
          <w:rFonts w:ascii="Verdana" w:hAnsi="Verdana"/>
          <w:sz w:val="20"/>
          <w:szCs w:val="20"/>
          <w:lang w:val="en-US"/>
        </w:rPr>
        <w:t>06</w:t>
      </w:r>
      <w:r w:rsidR="0024454F" w:rsidRPr="00756687">
        <w:rPr>
          <w:rFonts w:ascii="Verdana" w:hAnsi="Verdana"/>
          <w:sz w:val="20"/>
          <w:szCs w:val="20"/>
          <w:lang w:val="en-US"/>
        </w:rPr>
        <w:tab/>
      </w:r>
      <w:r w:rsidR="000F49ED" w:rsidRPr="00756687">
        <w:rPr>
          <w:rFonts w:ascii="Verdana" w:hAnsi="Verdana"/>
          <w:sz w:val="20"/>
          <w:szCs w:val="20"/>
          <w:lang w:val="en-US"/>
        </w:rPr>
        <w:t>Bachelor's degree in "Automation and Control"</w:t>
      </w:r>
      <w:r w:rsidR="0024454F" w:rsidRPr="00756687">
        <w:rPr>
          <w:rFonts w:ascii="Verdana" w:hAnsi="Verdana"/>
          <w:sz w:val="20"/>
          <w:szCs w:val="20"/>
          <w:lang w:val="en-US"/>
        </w:rPr>
        <w:t>.</w:t>
      </w:r>
    </w:p>
    <w:p w14:paraId="558ACDE3" w14:textId="1D05A586" w:rsidR="0024454F" w:rsidRPr="00756687" w:rsidRDefault="000F49ED" w:rsidP="000F49ED">
      <w:pPr>
        <w:tabs>
          <w:tab w:val="left" w:pos="1560"/>
        </w:tabs>
        <w:contextualSpacing/>
        <w:rPr>
          <w:rFonts w:ascii="Verdana" w:hAnsi="Verdana"/>
          <w:sz w:val="20"/>
          <w:szCs w:val="20"/>
          <w:lang w:val="en-US"/>
        </w:rPr>
      </w:pPr>
      <w:r w:rsidRPr="00756687">
        <w:rPr>
          <w:rFonts w:ascii="Verdana" w:hAnsi="Verdana"/>
          <w:sz w:val="20"/>
          <w:szCs w:val="20"/>
          <w:lang w:val="en-US"/>
        </w:rPr>
        <w:tab/>
      </w:r>
      <w:r w:rsidR="0024454F" w:rsidRPr="00756687">
        <w:rPr>
          <w:rFonts w:ascii="Verdana" w:hAnsi="Verdana"/>
          <w:sz w:val="20"/>
          <w:szCs w:val="20"/>
          <w:lang w:val="en-US"/>
        </w:rPr>
        <w:t xml:space="preserve">Department of Control Systems and Informatics, </w:t>
      </w:r>
    </w:p>
    <w:p w14:paraId="49095056" w14:textId="77777777" w:rsidR="00821F93" w:rsidRPr="00756687" w:rsidRDefault="0024454F" w:rsidP="00016F09">
      <w:pPr>
        <w:tabs>
          <w:tab w:val="left" w:pos="1560"/>
        </w:tabs>
        <w:contextualSpacing/>
        <w:rPr>
          <w:rFonts w:ascii="Verdana" w:hAnsi="Verdana"/>
          <w:sz w:val="20"/>
          <w:szCs w:val="20"/>
          <w:lang w:val="en-US"/>
        </w:rPr>
      </w:pPr>
      <w:r w:rsidRPr="00756687">
        <w:rPr>
          <w:rFonts w:ascii="Verdana" w:hAnsi="Verdana"/>
          <w:sz w:val="20"/>
          <w:szCs w:val="20"/>
          <w:lang w:val="en-US"/>
        </w:rPr>
        <w:tab/>
        <w:t>ITMO University, St. Petersburg, Russia</w:t>
      </w:r>
    </w:p>
    <w:p w14:paraId="055BC90A" w14:textId="2644CC73" w:rsidR="0024454F" w:rsidRPr="00756687" w:rsidRDefault="0024454F" w:rsidP="00016F09">
      <w:pPr>
        <w:tabs>
          <w:tab w:val="left" w:pos="1560"/>
        </w:tabs>
        <w:contextualSpacing/>
        <w:rPr>
          <w:rFonts w:ascii="Verdana" w:hAnsi="Verdana"/>
          <w:sz w:val="20"/>
          <w:szCs w:val="20"/>
          <w:lang w:val="en-US"/>
        </w:rPr>
      </w:pPr>
      <w:r w:rsidRPr="00756687">
        <w:rPr>
          <w:rFonts w:ascii="Verdana" w:hAnsi="Verdana"/>
          <w:sz w:val="20"/>
          <w:szCs w:val="20"/>
          <w:lang w:val="en-US"/>
        </w:rPr>
        <w:tab/>
        <w:t xml:space="preserve">Thesis advisor: </w:t>
      </w:r>
      <w:r w:rsidR="00BF3AC0" w:rsidRPr="00756687">
        <w:rPr>
          <w:rFonts w:ascii="Verdana" w:hAnsi="Verdana"/>
          <w:sz w:val="20"/>
          <w:szCs w:val="20"/>
          <w:lang w:val="en-US"/>
        </w:rPr>
        <w:t xml:space="preserve">Prof. A.A. </w:t>
      </w:r>
      <w:r w:rsidR="000F49ED" w:rsidRPr="00756687">
        <w:rPr>
          <w:rFonts w:ascii="Verdana" w:hAnsi="Verdana"/>
          <w:sz w:val="20"/>
          <w:szCs w:val="20"/>
          <w:lang w:val="en-US"/>
        </w:rPr>
        <w:t>Bobtsov</w:t>
      </w:r>
    </w:p>
    <w:p w14:paraId="2D3C3749" w14:textId="7E8DC819" w:rsidR="0024454F" w:rsidRPr="00756687" w:rsidRDefault="0024454F" w:rsidP="00016F09">
      <w:pPr>
        <w:pBdr>
          <w:bottom w:val="single" w:sz="6" w:space="1" w:color="auto"/>
        </w:pBdr>
        <w:tabs>
          <w:tab w:val="left" w:pos="1560"/>
        </w:tabs>
        <w:contextualSpacing/>
        <w:rPr>
          <w:rFonts w:ascii="Verdana" w:hAnsi="Verdana"/>
          <w:sz w:val="20"/>
          <w:szCs w:val="20"/>
          <w:lang w:val="en-US"/>
        </w:rPr>
      </w:pPr>
      <w:r w:rsidRPr="00756687">
        <w:rPr>
          <w:rFonts w:ascii="Verdana" w:hAnsi="Verdana"/>
          <w:sz w:val="20"/>
          <w:szCs w:val="20"/>
          <w:lang w:val="en-US"/>
        </w:rPr>
        <w:tab/>
        <w:t>Thesis:</w:t>
      </w:r>
      <w:r w:rsidR="00560928" w:rsidRPr="00756687">
        <w:rPr>
          <w:rFonts w:ascii="Verdana" w:hAnsi="Verdana"/>
          <w:sz w:val="20"/>
          <w:szCs w:val="20"/>
          <w:lang w:val="en-US"/>
        </w:rPr>
        <w:t xml:space="preserve"> </w:t>
      </w:r>
      <w:r w:rsidR="000F49ED" w:rsidRPr="00756687">
        <w:rPr>
          <w:rFonts w:ascii="Verdana" w:hAnsi="Verdana"/>
          <w:sz w:val="20"/>
          <w:szCs w:val="20"/>
          <w:lang w:val="en-US"/>
        </w:rPr>
        <w:t>Control under Conditions of a Delay. Predictor Design</w:t>
      </w:r>
    </w:p>
    <w:p w14:paraId="7A21BD43" w14:textId="77777777" w:rsidR="0024454F" w:rsidRPr="00756687" w:rsidRDefault="0024454F" w:rsidP="0024454F">
      <w:pPr>
        <w:pBdr>
          <w:bottom w:val="single" w:sz="6" w:space="1" w:color="auto"/>
        </w:pBdr>
        <w:contextualSpacing/>
        <w:rPr>
          <w:rFonts w:ascii="Verdana" w:hAnsi="Verdana"/>
          <w:sz w:val="20"/>
          <w:szCs w:val="20"/>
          <w:lang w:val="en-US"/>
        </w:rPr>
      </w:pPr>
    </w:p>
    <w:p w14:paraId="7B66BA0F" w14:textId="77777777" w:rsidR="0024454F" w:rsidRPr="00756687" w:rsidRDefault="0024454F" w:rsidP="0024454F">
      <w:pPr>
        <w:contextualSpacing/>
        <w:rPr>
          <w:rFonts w:ascii="Verdana" w:hAnsi="Verdana"/>
          <w:sz w:val="10"/>
          <w:szCs w:val="10"/>
          <w:lang w:val="en-US"/>
        </w:rPr>
      </w:pPr>
    </w:p>
    <w:p w14:paraId="62F0821F" w14:textId="77777777" w:rsidR="001018B0" w:rsidRDefault="001018B0" w:rsidP="0024454F">
      <w:pPr>
        <w:contextualSpacing/>
        <w:rPr>
          <w:rFonts w:ascii="Verdana" w:hAnsi="Verdana"/>
          <w:sz w:val="28"/>
          <w:szCs w:val="28"/>
          <w:lang w:val="en-US"/>
        </w:rPr>
      </w:pPr>
    </w:p>
    <w:p w14:paraId="62455269" w14:textId="77777777" w:rsidR="001018B0" w:rsidRDefault="001018B0">
      <w:pPr>
        <w:spacing w:after="160" w:line="259" w:lineRule="auto"/>
        <w:rPr>
          <w:rFonts w:ascii="Verdana" w:hAnsi="Verdana"/>
          <w:sz w:val="28"/>
          <w:szCs w:val="28"/>
          <w:lang w:val="en-US"/>
        </w:rPr>
      </w:pPr>
      <w:r>
        <w:rPr>
          <w:rFonts w:ascii="Verdana" w:hAnsi="Verdana"/>
          <w:sz w:val="28"/>
          <w:szCs w:val="28"/>
          <w:lang w:val="en-US"/>
        </w:rPr>
        <w:br w:type="page"/>
      </w:r>
    </w:p>
    <w:p w14:paraId="3FBCBCA0" w14:textId="38710122" w:rsidR="001018B0" w:rsidRPr="00756687" w:rsidRDefault="001018B0" w:rsidP="001018B0">
      <w:pPr>
        <w:contextualSpacing/>
        <w:rPr>
          <w:rFonts w:ascii="Verdana" w:hAnsi="Verdana"/>
          <w:sz w:val="28"/>
          <w:szCs w:val="28"/>
          <w:lang w:val="en-US"/>
        </w:rPr>
      </w:pPr>
      <w:r w:rsidRPr="00756687">
        <w:rPr>
          <w:rFonts w:ascii="Verdana" w:hAnsi="Verdana"/>
          <w:sz w:val="28"/>
          <w:szCs w:val="28"/>
          <w:lang w:val="en-US"/>
        </w:rPr>
        <w:lastRenderedPageBreak/>
        <w:t>Professional Working Experiences:</w:t>
      </w:r>
    </w:p>
    <w:p w14:paraId="469D1D0B" w14:textId="77777777" w:rsidR="001018B0" w:rsidRPr="00756687" w:rsidRDefault="001018B0" w:rsidP="001018B0">
      <w:pPr>
        <w:pBdr>
          <w:bottom w:val="single" w:sz="6" w:space="1" w:color="auto"/>
        </w:pBdr>
        <w:contextualSpacing/>
        <w:rPr>
          <w:rFonts w:ascii="Verdana" w:hAnsi="Verdana"/>
          <w:sz w:val="20"/>
          <w:szCs w:val="20"/>
          <w:lang w:val="en-US"/>
        </w:rPr>
      </w:pPr>
    </w:p>
    <w:p w14:paraId="146FFD73" w14:textId="77777777" w:rsidR="001018B0" w:rsidRPr="00756687" w:rsidRDefault="001018B0" w:rsidP="001018B0">
      <w:pPr>
        <w:contextualSpacing/>
        <w:rPr>
          <w:rFonts w:ascii="Verdana" w:hAnsi="Verdana"/>
          <w:sz w:val="10"/>
          <w:szCs w:val="10"/>
          <w:lang w:val="en-US"/>
        </w:rPr>
      </w:pPr>
    </w:p>
    <w:p w14:paraId="275ADF13"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2016-present</w:t>
      </w:r>
      <w:r w:rsidRPr="00756687">
        <w:rPr>
          <w:rFonts w:ascii="Verdana" w:hAnsi="Verdana"/>
          <w:sz w:val="20"/>
          <w:szCs w:val="20"/>
          <w:lang w:val="en-US"/>
        </w:rPr>
        <w:tab/>
        <w:t xml:space="preserve">Dean. Faculty of Control Systems and Robotics, </w:t>
      </w:r>
    </w:p>
    <w:p w14:paraId="642C9B84"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t>ITMO University, St. Petersburg, Russia</w:t>
      </w:r>
    </w:p>
    <w:p w14:paraId="1E56F8F6"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0999BF53"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2016-present</w:t>
      </w:r>
      <w:r w:rsidRPr="00756687">
        <w:rPr>
          <w:rFonts w:ascii="Verdana" w:hAnsi="Verdana"/>
          <w:sz w:val="20"/>
          <w:szCs w:val="20"/>
          <w:lang w:val="en-US"/>
        </w:rPr>
        <w:tab/>
        <w:t xml:space="preserve">Professor. Faculty of Control Systems and Robotics, </w:t>
      </w:r>
    </w:p>
    <w:p w14:paraId="6A4D9157"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t>ITMO University, St. Petersburg, Russia</w:t>
      </w:r>
    </w:p>
    <w:p w14:paraId="3CCDADAB"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398C44A6"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2014-present</w:t>
      </w:r>
      <w:r w:rsidRPr="00756687">
        <w:rPr>
          <w:rFonts w:ascii="Verdana" w:hAnsi="Verdana"/>
          <w:sz w:val="20"/>
          <w:szCs w:val="20"/>
          <w:lang w:val="en-US"/>
        </w:rPr>
        <w:tab/>
        <w:t xml:space="preserve">Leading Researcher. Faculty of Control Systems and Robotics, </w:t>
      </w:r>
    </w:p>
    <w:p w14:paraId="553271BD"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t>ITMO University, St. Petersburg, Russia</w:t>
      </w:r>
    </w:p>
    <w:p w14:paraId="0B424CE9"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098D33AE"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2007-2008</w:t>
      </w:r>
      <w:r w:rsidRPr="00756687">
        <w:rPr>
          <w:rFonts w:ascii="Verdana" w:hAnsi="Verdana"/>
          <w:sz w:val="20"/>
          <w:szCs w:val="20"/>
          <w:lang w:val="en-US"/>
        </w:rPr>
        <w:tab/>
        <w:t xml:space="preserve">Post Doctor. </w:t>
      </w:r>
      <w:r w:rsidRPr="001018B0">
        <w:rPr>
          <w:rFonts w:ascii="Verdana" w:hAnsi="Verdana"/>
          <w:sz w:val="20"/>
          <w:szCs w:val="20"/>
          <w:lang w:val="en-US"/>
        </w:rPr>
        <w:t>Department of Engineering Cybernetics</w:t>
      </w:r>
      <w:r w:rsidRPr="00756687">
        <w:rPr>
          <w:rFonts w:ascii="Verdana" w:hAnsi="Verdana"/>
          <w:sz w:val="20"/>
          <w:szCs w:val="20"/>
          <w:lang w:val="en-US"/>
        </w:rPr>
        <w:t xml:space="preserve">, </w:t>
      </w:r>
    </w:p>
    <w:p w14:paraId="0904540F"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r>
      <w:r w:rsidRPr="001018B0">
        <w:rPr>
          <w:rFonts w:ascii="Verdana" w:hAnsi="Verdana"/>
          <w:sz w:val="20"/>
          <w:szCs w:val="20"/>
          <w:lang w:val="en-US"/>
        </w:rPr>
        <w:t>Norwegian University of Science and Technology (NTNU), Trondheim, Norway</w:t>
      </w:r>
    </w:p>
    <w:p w14:paraId="06197F9F"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1B41A4C5" w14:textId="1E151AC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w:t>
      </w:r>
      <w:r w:rsidRPr="001018B0">
        <w:rPr>
          <w:rFonts w:ascii="Verdana" w:hAnsi="Verdana"/>
          <w:sz w:val="20"/>
          <w:szCs w:val="20"/>
          <w:lang w:val="en-US"/>
        </w:rPr>
        <w:t>12</w:t>
      </w:r>
      <w:r w:rsidRPr="00756687">
        <w:rPr>
          <w:rFonts w:ascii="Verdana" w:hAnsi="Verdana"/>
          <w:sz w:val="20"/>
          <w:szCs w:val="20"/>
          <w:lang w:val="en-US"/>
        </w:rPr>
        <w:t>-20</w:t>
      </w:r>
      <w:r w:rsidRPr="001018B0">
        <w:rPr>
          <w:rFonts w:ascii="Verdana" w:hAnsi="Verdana"/>
          <w:sz w:val="20"/>
          <w:szCs w:val="20"/>
          <w:lang w:val="en-US"/>
        </w:rPr>
        <w:t>16</w:t>
      </w:r>
      <w:r w:rsidRPr="00756687">
        <w:rPr>
          <w:rFonts w:ascii="Verdana" w:hAnsi="Verdana"/>
          <w:sz w:val="20"/>
          <w:szCs w:val="20"/>
          <w:lang w:val="en-US"/>
        </w:rPr>
        <w:tab/>
      </w:r>
      <w:r w:rsidR="00A87A32" w:rsidRPr="008014E1">
        <w:rPr>
          <w:rFonts w:ascii="Verdana" w:hAnsi="Verdana"/>
          <w:sz w:val="20"/>
          <w:szCs w:val="20"/>
          <w:lang w:val="en-US"/>
        </w:rPr>
        <w:t>Associate professor</w:t>
      </w:r>
      <w:r w:rsidRPr="00756687">
        <w:rPr>
          <w:rFonts w:ascii="Verdana" w:hAnsi="Verdana"/>
          <w:sz w:val="20"/>
          <w:szCs w:val="20"/>
          <w:lang w:val="en-US"/>
        </w:rPr>
        <w:t xml:space="preserve">. Department of Control Systems and Informatics, </w:t>
      </w:r>
    </w:p>
    <w:p w14:paraId="405AE146"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t>ITMO University, St. Petersburg, Russia</w:t>
      </w:r>
    </w:p>
    <w:p w14:paraId="79810DBF"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66F957FD" w14:textId="0C77643F"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w:t>
      </w:r>
      <w:r w:rsidRPr="001018B0">
        <w:rPr>
          <w:rFonts w:ascii="Verdana" w:hAnsi="Verdana"/>
          <w:sz w:val="20"/>
          <w:szCs w:val="20"/>
          <w:lang w:val="en-US"/>
        </w:rPr>
        <w:t>10</w:t>
      </w:r>
      <w:r w:rsidRPr="00756687">
        <w:rPr>
          <w:rFonts w:ascii="Verdana" w:hAnsi="Verdana"/>
          <w:sz w:val="20"/>
          <w:szCs w:val="20"/>
          <w:lang w:val="en-US"/>
        </w:rPr>
        <w:t>-20</w:t>
      </w:r>
      <w:r w:rsidRPr="001018B0">
        <w:rPr>
          <w:rFonts w:ascii="Verdana" w:hAnsi="Verdana"/>
          <w:sz w:val="20"/>
          <w:szCs w:val="20"/>
          <w:lang w:val="en-US"/>
        </w:rPr>
        <w:t>12</w:t>
      </w:r>
      <w:r w:rsidRPr="00756687">
        <w:rPr>
          <w:rFonts w:ascii="Verdana" w:hAnsi="Verdana"/>
          <w:sz w:val="20"/>
          <w:szCs w:val="20"/>
          <w:lang w:val="en-US"/>
        </w:rPr>
        <w:tab/>
        <w:t>Assistant</w:t>
      </w:r>
      <w:r w:rsidR="00A87A32">
        <w:rPr>
          <w:rFonts w:ascii="Verdana" w:hAnsi="Verdana"/>
          <w:sz w:val="20"/>
          <w:szCs w:val="20"/>
          <w:lang w:val="en-US"/>
        </w:rPr>
        <w:t xml:space="preserve"> </w:t>
      </w:r>
      <w:r w:rsidR="00A87A32" w:rsidRPr="008014E1">
        <w:rPr>
          <w:rFonts w:ascii="Verdana" w:hAnsi="Verdana"/>
          <w:sz w:val="20"/>
          <w:szCs w:val="20"/>
          <w:lang w:val="en-US"/>
        </w:rPr>
        <w:t>professor</w:t>
      </w:r>
      <w:r w:rsidR="00A87A32" w:rsidRPr="00756687">
        <w:rPr>
          <w:rFonts w:ascii="Verdana" w:hAnsi="Verdana"/>
          <w:sz w:val="20"/>
          <w:szCs w:val="20"/>
          <w:lang w:val="en-US"/>
        </w:rPr>
        <w:t xml:space="preserve"> </w:t>
      </w:r>
      <w:r w:rsidR="00A87A32">
        <w:rPr>
          <w:rFonts w:ascii="宋体" w:eastAsia="宋体" w:hAnsi="宋体" w:cs="宋体" w:hint="eastAsia"/>
          <w:sz w:val="20"/>
          <w:szCs w:val="20"/>
          <w:lang w:val="en-US" w:eastAsia="zh-CN"/>
        </w:rPr>
        <w:t>,</w:t>
      </w:r>
      <w:r w:rsidRPr="00756687">
        <w:rPr>
          <w:rFonts w:ascii="Verdana" w:hAnsi="Verdana"/>
          <w:sz w:val="20"/>
          <w:szCs w:val="20"/>
          <w:lang w:val="en-US"/>
        </w:rPr>
        <w:t xml:space="preserve">Department of Control Systems and Informatics, </w:t>
      </w:r>
    </w:p>
    <w:p w14:paraId="06B16BA4"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t>ITMO University, St. Petersburg, Russia</w:t>
      </w:r>
    </w:p>
    <w:p w14:paraId="5F7B272D"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129AD6D2"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200</w:t>
      </w:r>
      <w:r w:rsidRPr="001018B0">
        <w:rPr>
          <w:rFonts w:ascii="Verdana" w:hAnsi="Verdana"/>
          <w:sz w:val="20"/>
          <w:szCs w:val="20"/>
          <w:lang w:val="en-US"/>
        </w:rPr>
        <w:t>9</w:t>
      </w:r>
      <w:r w:rsidRPr="00756687">
        <w:rPr>
          <w:rFonts w:ascii="Verdana" w:hAnsi="Verdana"/>
          <w:sz w:val="20"/>
          <w:szCs w:val="20"/>
          <w:lang w:val="en-US"/>
        </w:rPr>
        <w:t>-20</w:t>
      </w:r>
      <w:r w:rsidRPr="001018B0">
        <w:rPr>
          <w:rFonts w:ascii="Verdana" w:hAnsi="Verdana"/>
          <w:sz w:val="20"/>
          <w:szCs w:val="20"/>
          <w:lang w:val="en-US"/>
        </w:rPr>
        <w:t>10</w:t>
      </w:r>
      <w:r w:rsidRPr="00756687">
        <w:rPr>
          <w:rFonts w:ascii="Verdana" w:hAnsi="Verdana"/>
          <w:sz w:val="20"/>
          <w:szCs w:val="20"/>
          <w:lang w:val="en-US"/>
        </w:rPr>
        <w:tab/>
        <w:t xml:space="preserve">Junior researcher. Department of Control Systems and Informatics, </w:t>
      </w:r>
    </w:p>
    <w:p w14:paraId="592FF83A"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t>ITMO University, St. Petersburg, Russia</w:t>
      </w:r>
    </w:p>
    <w:p w14:paraId="20529CEB"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1C5AA0AA"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2007-2008</w:t>
      </w:r>
      <w:r w:rsidRPr="00756687">
        <w:rPr>
          <w:rFonts w:ascii="Verdana" w:hAnsi="Verdana"/>
          <w:sz w:val="20"/>
          <w:szCs w:val="20"/>
          <w:lang w:val="en-US"/>
        </w:rPr>
        <w:tab/>
        <w:t xml:space="preserve">Engineer. Department of Control Systems and Informatics, </w:t>
      </w:r>
    </w:p>
    <w:p w14:paraId="5BD26390" w14:textId="77777777" w:rsidR="001018B0" w:rsidRPr="00756687" w:rsidRDefault="001018B0" w:rsidP="001018B0">
      <w:pPr>
        <w:tabs>
          <w:tab w:val="left" w:pos="1560"/>
        </w:tabs>
        <w:spacing w:line="20" w:lineRule="atLeast"/>
        <w:contextualSpacing/>
        <w:rPr>
          <w:rFonts w:ascii="Verdana" w:hAnsi="Verdana"/>
          <w:sz w:val="20"/>
          <w:szCs w:val="20"/>
          <w:lang w:val="en-US"/>
        </w:rPr>
      </w:pPr>
      <w:r w:rsidRPr="00756687">
        <w:rPr>
          <w:rFonts w:ascii="Verdana" w:hAnsi="Verdana"/>
          <w:sz w:val="20"/>
          <w:szCs w:val="20"/>
          <w:lang w:val="en-US"/>
        </w:rPr>
        <w:tab/>
        <w:t>ITMO University, St. Petersburg, Russia</w:t>
      </w:r>
    </w:p>
    <w:p w14:paraId="314261EE" w14:textId="77777777" w:rsidR="001018B0" w:rsidRPr="00756687" w:rsidRDefault="001018B0" w:rsidP="001018B0">
      <w:pPr>
        <w:tabs>
          <w:tab w:val="left" w:pos="1560"/>
        </w:tabs>
        <w:spacing w:line="20" w:lineRule="atLeast"/>
        <w:contextualSpacing/>
        <w:rPr>
          <w:rFonts w:ascii="Verdana" w:hAnsi="Verdana"/>
          <w:sz w:val="20"/>
          <w:szCs w:val="20"/>
          <w:lang w:val="en-US"/>
        </w:rPr>
      </w:pPr>
    </w:p>
    <w:p w14:paraId="5AB3C066" w14:textId="77777777" w:rsidR="001018B0" w:rsidRPr="00756687" w:rsidRDefault="001018B0" w:rsidP="001018B0">
      <w:pPr>
        <w:pBdr>
          <w:bottom w:val="single" w:sz="6" w:space="1" w:color="auto"/>
        </w:pBdr>
        <w:contextualSpacing/>
        <w:rPr>
          <w:rFonts w:ascii="Verdana" w:hAnsi="Verdana"/>
          <w:sz w:val="20"/>
          <w:szCs w:val="20"/>
          <w:lang w:val="en-US"/>
        </w:rPr>
      </w:pPr>
    </w:p>
    <w:p w14:paraId="3CE8FA32" w14:textId="77777777" w:rsidR="001018B0" w:rsidRPr="00756687" w:rsidRDefault="001018B0" w:rsidP="001018B0">
      <w:pPr>
        <w:contextualSpacing/>
        <w:rPr>
          <w:rFonts w:ascii="Verdana" w:hAnsi="Verdana"/>
          <w:sz w:val="10"/>
          <w:szCs w:val="10"/>
          <w:lang w:val="en-US"/>
        </w:rPr>
      </w:pPr>
    </w:p>
    <w:p w14:paraId="4297CEAC" w14:textId="77777777" w:rsidR="001018B0" w:rsidRPr="001018B0" w:rsidRDefault="001018B0" w:rsidP="001018B0">
      <w:pPr>
        <w:tabs>
          <w:tab w:val="left" w:pos="1560"/>
        </w:tabs>
        <w:contextualSpacing/>
        <w:rPr>
          <w:rFonts w:ascii="Verdana" w:hAnsi="Verdana"/>
          <w:sz w:val="20"/>
          <w:szCs w:val="20"/>
          <w:lang w:val="en-US"/>
        </w:rPr>
      </w:pPr>
    </w:p>
    <w:p w14:paraId="54E0641D" w14:textId="12429594" w:rsidR="001018B0" w:rsidRPr="00015391" w:rsidRDefault="001018B0" w:rsidP="001018B0">
      <w:pPr>
        <w:tabs>
          <w:tab w:val="left" w:pos="1560"/>
        </w:tabs>
        <w:contextualSpacing/>
        <w:rPr>
          <w:rFonts w:ascii="Verdana" w:hAnsi="Verdana"/>
          <w:sz w:val="28"/>
          <w:szCs w:val="28"/>
          <w:lang w:val="en-US"/>
        </w:rPr>
      </w:pPr>
      <w:r w:rsidRPr="00015391">
        <w:rPr>
          <w:rFonts w:ascii="Verdana" w:hAnsi="Verdana"/>
          <w:sz w:val="28"/>
          <w:szCs w:val="28"/>
          <w:lang w:val="en-US"/>
        </w:rPr>
        <w:t>The key results:</w:t>
      </w:r>
    </w:p>
    <w:p w14:paraId="3F6D9F40" w14:textId="25E9EC56" w:rsidR="001018B0" w:rsidRPr="00AC4885" w:rsidRDefault="001018B0" w:rsidP="00AC4885">
      <w:pPr>
        <w:pStyle w:val="a8"/>
        <w:numPr>
          <w:ilvl w:val="0"/>
          <w:numId w:val="8"/>
        </w:numPr>
        <w:tabs>
          <w:tab w:val="left" w:pos="1560"/>
        </w:tabs>
        <w:jc w:val="both"/>
        <w:rPr>
          <w:rFonts w:ascii="Verdana" w:hAnsi="Verdana"/>
          <w:sz w:val="20"/>
          <w:szCs w:val="20"/>
          <w:lang w:val="en-US"/>
        </w:rPr>
      </w:pPr>
      <w:r w:rsidRPr="00AC4885">
        <w:rPr>
          <w:rFonts w:ascii="Verdana" w:hAnsi="Verdana"/>
          <w:sz w:val="20"/>
          <w:szCs w:val="20"/>
          <w:lang w:val="en-US"/>
        </w:rPr>
        <w:t xml:space="preserve">Method for adaptive estimation of constant and time-variable parameters of vector regression models based on dynamic regressor </w:t>
      </w:r>
      <w:r w:rsidR="00AC4885" w:rsidRPr="00AC4885">
        <w:rPr>
          <w:rFonts w:ascii="Verdana" w:hAnsi="Verdana"/>
          <w:sz w:val="20"/>
          <w:szCs w:val="20"/>
          <w:lang w:val="en-US"/>
        </w:rPr>
        <w:t>extension</w:t>
      </w:r>
      <w:r w:rsidRPr="00AC4885">
        <w:rPr>
          <w:rFonts w:ascii="Verdana" w:hAnsi="Verdana"/>
          <w:sz w:val="20"/>
          <w:szCs w:val="20"/>
          <w:lang w:val="en-US"/>
        </w:rPr>
        <w:t xml:space="preserve"> and transformation of the original model to scalar equations containing only one unknown parameter. In comparison with existing approaches, this method provides a significant increase in the speed and monotony of transient processes of parameter estimation errors, </w:t>
      </w:r>
      <w:r w:rsidR="00AC4885" w:rsidRPr="00AC4885">
        <w:rPr>
          <w:rFonts w:ascii="Verdana" w:hAnsi="Verdana"/>
          <w:sz w:val="20"/>
          <w:szCs w:val="20"/>
          <w:lang w:val="en-US"/>
        </w:rPr>
        <w:t>and</w:t>
      </w:r>
      <w:r w:rsidRPr="00AC4885">
        <w:rPr>
          <w:rFonts w:ascii="Verdana" w:hAnsi="Verdana"/>
          <w:sz w:val="20"/>
          <w:szCs w:val="20"/>
          <w:lang w:val="en-US"/>
        </w:rPr>
        <w:t xml:space="preserve"> offers new necessary and sufficient conditions for the convergence of estimates to true values.</w:t>
      </w:r>
    </w:p>
    <w:p w14:paraId="6B83379C" w14:textId="7F179C7B" w:rsidR="001018B0" w:rsidRPr="00AC4885" w:rsidRDefault="001018B0" w:rsidP="00AC4885">
      <w:pPr>
        <w:pStyle w:val="a8"/>
        <w:numPr>
          <w:ilvl w:val="0"/>
          <w:numId w:val="8"/>
        </w:numPr>
        <w:tabs>
          <w:tab w:val="left" w:pos="1560"/>
        </w:tabs>
        <w:jc w:val="both"/>
        <w:rPr>
          <w:rFonts w:ascii="Verdana" w:hAnsi="Verdana"/>
          <w:sz w:val="20"/>
          <w:szCs w:val="20"/>
          <w:lang w:val="en-US"/>
        </w:rPr>
      </w:pPr>
      <w:r w:rsidRPr="00AC4885">
        <w:rPr>
          <w:rFonts w:ascii="Verdana" w:hAnsi="Verdana"/>
          <w:sz w:val="20"/>
          <w:szCs w:val="20"/>
          <w:lang w:val="en-US"/>
        </w:rPr>
        <w:t>Method for synthesizing adaptive observers of state variables for a class of nonlinear non-stationary systems based on the transformation of a mathematical model in terms of coordinates and allowing to estimate non-measurable states by parameterizing the model to a linear regression equation containing the desired states as unknown parameters. This approach extends the class of nonlinear systems for which there are methods for synthesizing observers of state variables, and, unlike known analogues, does not require the construction of a transformation over all the coordinates of the system. This method allows to obtain estimates of the state variables of nonlinear dynamical systems in an arbitrarily short time under conditions of incomplete information about the parameters of the mathematical model.</w:t>
      </w:r>
    </w:p>
    <w:p w14:paraId="23F941F3" w14:textId="0B0436BA" w:rsidR="001018B0" w:rsidRPr="00AC4885" w:rsidRDefault="001018B0" w:rsidP="00AC4885">
      <w:pPr>
        <w:pStyle w:val="a8"/>
        <w:numPr>
          <w:ilvl w:val="0"/>
          <w:numId w:val="8"/>
        </w:numPr>
        <w:tabs>
          <w:tab w:val="left" w:pos="1560"/>
        </w:tabs>
        <w:jc w:val="both"/>
        <w:rPr>
          <w:rFonts w:ascii="Verdana" w:hAnsi="Verdana"/>
          <w:sz w:val="20"/>
          <w:szCs w:val="20"/>
          <w:lang w:val="en-US"/>
        </w:rPr>
      </w:pPr>
      <w:r w:rsidRPr="00AC4885">
        <w:rPr>
          <w:rFonts w:ascii="Verdana" w:hAnsi="Verdana"/>
          <w:sz w:val="20"/>
          <w:szCs w:val="20"/>
          <w:lang w:val="en-US"/>
        </w:rPr>
        <w:t>Adaptive control method for the output of a class of nonlinear systems with a delay and immeasurable disturbances, based on the geometrical approach and the principle of adaptive internal model.</w:t>
      </w:r>
    </w:p>
    <w:p w14:paraId="2C63DEDF" w14:textId="77777777" w:rsidR="001018B0" w:rsidRPr="001018B0" w:rsidRDefault="001018B0" w:rsidP="00AC4885">
      <w:pPr>
        <w:tabs>
          <w:tab w:val="left" w:pos="1560"/>
        </w:tabs>
        <w:contextualSpacing/>
        <w:jc w:val="both"/>
        <w:rPr>
          <w:rFonts w:ascii="Verdana" w:hAnsi="Verdana"/>
          <w:sz w:val="20"/>
          <w:szCs w:val="20"/>
          <w:lang w:val="en-US"/>
        </w:rPr>
      </w:pPr>
    </w:p>
    <w:p w14:paraId="0E69D174" w14:textId="085953D6" w:rsidR="001018B0" w:rsidRPr="001018B0" w:rsidRDefault="001018B0" w:rsidP="00AC4885">
      <w:pPr>
        <w:tabs>
          <w:tab w:val="left" w:pos="1560"/>
        </w:tabs>
        <w:contextualSpacing/>
        <w:jc w:val="both"/>
        <w:rPr>
          <w:rFonts w:ascii="Verdana" w:hAnsi="Verdana"/>
          <w:sz w:val="20"/>
          <w:szCs w:val="20"/>
          <w:lang w:val="en-US"/>
        </w:rPr>
      </w:pPr>
      <w:r w:rsidRPr="001018B0">
        <w:rPr>
          <w:rFonts w:ascii="Verdana" w:hAnsi="Verdana"/>
          <w:sz w:val="20"/>
          <w:szCs w:val="20"/>
          <w:lang w:val="en-US"/>
        </w:rPr>
        <w:t xml:space="preserve">The developed by Prof. Pyrkin methods of adaptive observers design for nonlinear systems can be effectively applied to a wide class of technical objects, where a number of signals are unmeasurable due to technical reasons. Moreover, these methods make it possible to design so-called sensorless (observer based) controllers for a class of plants where the output variables are not </w:t>
      </w:r>
      <w:r w:rsidR="00AC4885" w:rsidRPr="001018B0">
        <w:rPr>
          <w:rFonts w:ascii="Verdana" w:hAnsi="Verdana"/>
          <w:sz w:val="20"/>
          <w:szCs w:val="20"/>
          <w:lang w:val="en-US"/>
        </w:rPr>
        <w:t>measurable,</w:t>
      </w:r>
      <w:r w:rsidRPr="001018B0">
        <w:rPr>
          <w:rFonts w:ascii="Verdana" w:hAnsi="Verdana"/>
          <w:sz w:val="20"/>
          <w:szCs w:val="20"/>
          <w:lang w:val="en-US"/>
        </w:rPr>
        <w:t xml:space="preserve"> or fault tolerance of the system needs to be improved. In particular, these methods </w:t>
      </w:r>
      <w:r w:rsidR="00AC4885" w:rsidRPr="001018B0">
        <w:rPr>
          <w:rFonts w:ascii="Verdana" w:hAnsi="Verdana"/>
          <w:sz w:val="20"/>
          <w:szCs w:val="20"/>
          <w:lang w:val="en-US"/>
        </w:rPr>
        <w:t>allow</w:t>
      </w:r>
      <w:r w:rsidRPr="001018B0">
        <w:rPr>
          <w:rFonts w:ascii="Verdana" w:hAnsi="Verdana"/>
          <w:sz w:val="20"/>
          <w:szCs w:val="20"/>
          <w:lang w:val="en-US"/>
        </w:rPr>
        <w:t xml:space="preserve"> to solve the problems of adaptive observer and controller design for the following systems:</w:t>
      </w:r>
    </w:p>
    <w:p w14:paraId="0C950AB6" w14:textId="58FA4843"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lastRenderedPageBreak/>
        <w:t>Induction electric motors and synchronous motors with permanent magnets (regulation of the position and speed of the rotor, evaluating the parameters of the electrical circuit).</w:t>
      </w:r>
    </w:p>
    <w:p w14:paraId="4CC8AB1A" w14:textId="2C007052"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t>Electronic DC/DC converters (regulation of the output voltage and current).</w:t>
      </w:r>
    </w:p>
    <w:p w14:paraId="4958ED1F" w14:textId="66F5BA96"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t>Robotic systems (adaptive tracking systems, identification of dynamic motion models).</w:t>
      </w:r>
    </w:p>
    <w:p w14:paraId="738D8E95" w14:textId="0377B25D"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t>Surface vessels (identification of dynamic motion models, motion control, dynamic positioning systems).</w:t>
      </w:r>
    </w:p>
    <w:p w14:paraId="18A3DF8B" w14:textId="472E6A47"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t>Magnetic levitation systems used in high-speed railway transport (stabilization of the position of the levitating object on a magnetic cushion, adaptive stabilization of the rotor position in a magnetic bearing).</w:t>
      </w:r>
    </w:p>
    <w:p w14:paraId="61C3A33F" w14:textId="268DE73D"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t>Power networks (identification of the inertial constant and total losses of active power in the power network).</w:t>
      </w:r>
    </w:p>
    <w:p w14:paraId="295A9A3B" w14:textId="33F32DAC"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t>Photovoltaic panels for solar energy (evaluating the parameters of the current-voltage characteristic and tracking the voltage corresponding to the maximum generated power in real time).</w:t>
      </w:r>
    </w:p>
    <w:p w14:paraId="13DB83F5" w14:textId="63CB98CC" w:rsidR="001018B0" w:rsidRPr="00AC4885" w:rsidRDefault="001018B0" w:rsidP="00AC4885">
      <w:pPr>
        <w:pStyle w:val="a8"/>
        <w:numPr>
          <w:ilvl w:val="0"/>
          <w:numId w:val="11"/>
        </w:numPr>
        <w:tabs>
          <w:tab w:val="left" w:pos="1560"/>
        </w:tabs>
        <w:jc w:val="both"/>
        <w:rPr>
          <w:rFonts w:ascii="Verdana" w:hAnsi="Verdana"/>
          <w:sz w:val="20"/>
          <w:szCs w:val="20"/>
          <w:lang w:val="en-US"/>
        </w:rPr>
      </w:pPr>
      <w:r w:rsidRPr="00AC4885">
        <w:rPr>
          <w:rFonts w:ascii="Verdana" w:hAnsi="Verdana"/>
          <w:sz w:val="20"/>
          <w:szCs w:val="20"/>
          <w:lang w:val="en-US"/>
        </w:rPr>
        <w:t xml:space="preserve">Li-ion batteries (estimation of the state of charge by current and voltage measurements in online mode). </w:t>
      </w:r>
    </w:p>
    <w:p w14:paraId="491D2736" w14:textId="77777777" w:rsidR="001018B0" w:rsidRPr="001018B0" w:rsidRDefault="001018B0" w:rsidP="00AC4885">
      <w:pPr>
        <w:tabs>
          <w:tab w:val="left" w:pos="1560"/>
        </w:tabs>
        <w:contextualSpacing/>
        <w:jc w:val="both"/>
        <w:rPr>
          <w:rFonts w:ascii="Verdana" w:hAnsi="Verdana"/>
          <w:sz w:val="20"/>
          <w:szCs w:val="20"/>
          <w:lang w:val="en-US"/>
        </w:rPr>
      </w:pPr>
    </w:p>
    <w:p w14:paraId="7E761C9A" w14:textId="77777777" w:rsidR="001018B0" w:rsidRPr="00AC4885" w:rsidRDefault="001018B0" w:rsidP="00AC4885">
      <w:pPr>
        <w:pStyle w:val="a8"/>
        <w:numPr>
          <w:ilvl w:val="0"/>
          <w:numId w:val="12"/>
        </w:numPr>
        <w:tabs>
          <w:tab w:val="left" w:pos="1560"/>
        </w:tabs>
        <w:jc w:val="both"/>
        <w:rPr>
          <w:rFonts w:ascii="Verdana" w:hAnsi="Verdana"/>
          <w:sz w:val="20"/>
          <w:szCs w:val="20"/>
          <w:lang w:val="en-US"/>
        </w:rPr>
      </w:pPr>
      <w:r w:rsidRPr="00AC4885">
        <w:rPr>
          <w:rFonts w:ascii="Verdana" w:hAnsi="Verdana"/>
          <w:sz w:val="20"/>
          <w:szCs w:val="20"/>
          <w:lang w:val="en-US"/>
        </w:rPr>
        <w:t xml:space="preserve">From June 7, 2017 to May 16, 2019, Anton Pyrkin was a member of the Coordinating Council for youth in science and education of the Presidential Council for Science and Education of Russian Federation. </w:t>
      </w:r>
    </w:p>
    <w:p w14:paraId="143445EC" w14:textId="77777777" w:rsidR="001018B0" w:rsidRPr="00AC4885" w:rsidRDefault="001018B0" w:rsidP="00AC4885">
      <w:pPr>
        <w:pStyle w:val="a8"/>
        <w:numPr>
          <w:ilvl w:val="0"/>
          <w:numId w:val="12"/>
        </w:numPr>
        <w:tabs>
          <w:tab w:val="left" w:pos="1560"/>
        </w:tabs>
        <w:jc w:val="both"/>
        <w:rPr>
          <w:rFonts w:ascii="Verdana" w:hAnsi="Verdana"/>
          <w:sz w:val="20"/>
          <w:szCs w:val="20"/>
          <w:lang w:val="en-US"/>
        </w:rPr>
      </w:pPr>
      <w:r w:rsidRPr="00AC4885">
        <w:rPr>
          <w:rFonts w:ascii="Verdana" w:hAnsi="Verdana"/>
          <w:sz w:val="20"/>
          <w:szCs w:val="20"/>
          <w:lang w:val="en-US"/>
        </w:rPr>
        <w:t>Winner of the Russian National Award "Professor of the year" in the category "Nature Sciences" (2018).</w:t>
      </w:r>
    </w:p>
    <w:p w14:paraId="346B1985" w14:textId="77777777" w:rsidR="001018B0" w:rsidRPr="00AC4885" w:rsidRDefault="001018B0" w:rsidP="00AC4885">
      <w:pPr>
        <w:pStyle w:val="a8"/>
        <w:numPr>
          <w:ilvl w:val="0"/>
          <w:numId w:val="12"/>
        </w:numPr>
        <w:tabs>
          <w:tab w:val="left" w:pos="1560"/>
        </w:tabs>
        <w:jc w:val="both"/>
        <w:rPr>
          <w:rFonts w:ascii="Verdana" w:hAnsi="Verdana"/>
          <w:sz w:val="20"/>
          <w:szCs w:val="20"/>
          <w:lang w:val="en-US"/>
        </w:rPr>
      </w:pPr>
      <w:r w:rsidRPr="00AC4885">
        <w:rPr>
          <w:rFonts w:ascii="Verdana" w:hAnsi="Verdana"/>
          <w:sz w:val="20"/>
          <w:szCs w:val="20"/>
          <w:lang w:val="en-US"/>
        </w:rPr>
        <w:t xml:space="preserve">Member of the IEEE for 12 years. </w:t>
      </w:r>
    </w:p>
    <w:p w14:paraId="0BBED24B" w14:textId="77777777" w:rsidR="001018B0" w:rsidRPr="00AC4885" w:rsidRDefault="001018B0" w:rsidP="00AC4885">
      <w:pPr>
        <w:pStyle w:val="a8"/>
        <w:numPr>
          <w:ilvl w:val="0"/>
          <w:numId w:val="12"/>
        </w:numPr>
        <w:tabs>
          <w:tab w:val="left" w:pos="1560"/>
        </w:tabs>
        <w:jc w:val="both"/>
        <w:rPr>
          <w:rFonts w:ascii="Verdana" w:hAnsi="Verdana"/>
          <w:sz w:val="20"/>
          <w:szCs w:val="20"/>
          <w:lang w:val="en-US"/>
        </w:rPr>
      </w:pPr>
      <w:r w:rsidRPr="00AC4885">
        <w:rPr>
          <w:rFonts w:ascii="Verdana" w:hAnsi="Verdana"/>
          <w:sz w:val="20"/>
          <w:szCs w:val="20"/>
          <w:lang w:val="en-US"/>
        </w:rPr>
        <w:t xml:space="preserve">Member of the technical Committee of the International Federation for Automatic Control IFAC TC 1.2 Adaptive and Learning Systems (adaptive and learning systems) (since 2019). </w:t>
      </w:r>
    </w:p>
    <w:p w14:paraId="32964BF5" w14:textId="77777777" w:rsidR="001018B0" w:rsidRPr="00AC4885" w:rsidRDefault="001018B0" w:rsidP="00AC4885">
      <w:pPr>
        <w:pStyle w:val="a8"/>
        <w:numPr>
          <w:ilvl w:val="0"/>
          <w:numId w:val="12"/>
        </w:numPr>
        <w:tabs>
          <w:tab w:val="left" w:pos="1560"/>
        </w:tabs>
        <w:jc w:val="both"/>
        <w:rPr>
          <w:rFonts w:ascii="Verdana" w:hAnsi="Verdana"/>
          <w:sz w:val="20"/>
          <w:szCs w:val="20"/>
          <w:lang w:val="en-US"/>
        </w:rPr>
      </w:pPr>
      <w:r w:rsidRPr="00AC4885">
        <w:rPr>
          <w:rFonts w:ascii="Verdana" w:hAnsi="Verdana"/>
          <w:sz w:val="20"/>
          <w:szCs w:val="20"/>
          <w:lang w:val="en-US"/>
        </w:rPr>
        <w:t>Member of the Editorial Board of Journal of Instrument Engineering. (since 2020)</w:t>
      </w:r>
    </w:p>
    <w:p w14:paraId="4AECBF22" w14:textId="77777777" w:rsidR="001018B0" w:rsidRPr="00AC4885" w:rsidRDefault="001018B0" w:rsidP="00AC4885">
      <w:pPr>
        <w:pStyle w:val="a8"/>
        <w:numPr>
          <w:ilvl w:val="0"/>
          <w:numId w:val="12"/>
        </w:numPr>
        <w:tabs>
          <w:tab w:val="left" w:pos="1560"/>
        </w:tabs>
        <w:jc w:val="both"/>
        <w:rPr>
          <w:rFonts w:ascii="Verdana" w:hAnsi="Verdana"/>
          <w:sz w:val="20"/>
          <w:szCs w:val="20"/>
          <w:lang w:val="en-US"/>
        </w:rPr>
      </w:pPr>
      <w:r w:rsidRPr="00AC4885">
        <w:rPr>
          <w:rFonts w:ascii="Verdana" w:hAnsi="Verdana"/>
          <w:sz w:val="20"/>
          <w:szCs w:val="20"/>
          <w:lang w:val="en-US"/>
        </w:rPr>
        <w:t>Full member of the International Academy "Navigation and Motion Control". (since 2017)</w:t>
      </w:r>
    </w:p>
    <w:p w14:paraId="4BC7CD39" w14:textId="77777777" w:rsidR="001018B0" w:rsidRPr="00AC4885" w:rsidRDefault="001018B0" w:rsidP="00AC4885">
      <w:pPr>
        <w:pStyle w:val="a8"/>
        <w:numPr>
          <w:ilvl w:val="0"/>
          <w:numId w:val="12"/>
        </w:numPr>
        <w:tabs>
          <w:tab w:val="left" w:pos="1560"/>
        </w:tabs>
        <w:jc w:val="both"/>
        <w:rPr>
          <w:rFonts w:ascii="Verdana" w:hAnsi="Verdana"/>
          <w:sz w:val="20"/>
          <w:szCs w:val="20"/>
          <w:lang w:val="en-US"/>
        </w:rPr>
      </w:pPr>
      <w:r w:rsidRPr="00AC4885">
        <w:rPr>
          <w:rFonts w:ascii="Verdana" w:hAnsi="Verdana"/>
          <w:sz w:val="20"/>
          <w:szCs w:val="20"/>
          <w:lang w:val="en-US"/>
        </w:rPr>
        <w:t>Thanks to active participation of Anton Pyrkin 3 big international conferences had been held: 1st IFAC Conference on Modelling, Identification and Control of Nonlinear Systems (MICNON 2015, National Organizing Committee Vice-Chair), 1st IEEE International Conference on Industrial Cyber-Physical Systems (ICPS-2018, Local Organizing Chair), European Control Conference (ECC 2020, General Vice-Chair).</w:t>
      </w:r>
    </w:p>
    <w:p w14:paraId="1A9956D2" w14:textId="77777777" w:rsidR="001018B0" w:rsidRDefault="001018B0" w:rsidP="002E34E8">
      <w:pPr>
        <w:jc w:val="both"/>
        <w:rPr>
          <w:rFonts w:ascii="Verdana" w:hAnsi="Verdana"/>
          <w:b/>
          <w:szCs w:val="28"/>
          <w:lang w:val="en-US"/>
        </w:rPr>
      </w:pPr>
    </w:p>
    <w:p w14:paraId="074E128E" w14:textId="2E29F499" w:rsidR="002E34E8" w:rsidRPr="001018B0" w:rsidRDefault="002E34E8" w:rsidP="002E34E8">
      <w:pPr>
        <w:jc w:val="both"/>
        <w:rPr>
          <w:rFonts w:ascii="Verdana" w:hAnsi="Verdana"/>
          <w:bCs/>
          <w:sz w:val="28"/>
          <w:szCs w:val="28"/>
          <w:lang w:val="en-US"/>
        </w:rPr>
      </w:pPr>
      <w:r w:rsidRPr="001018B0">
        <w:rPr>
          <w:rFonts w:ascii="Verdana" w:hAnsi="Verdana"/>
          <w:bCs/>
          <w:sz w:val="28"/>
          <w:szCs w:val="28"/>
          <w:lang w:val="en-US"/>
        </w:rPr>
        <w:t xml:space="preserve">List of research projects </w:t>
      </w:r>
    </w:p>
    <w:p w14:paraId="592A9672" w14:textId="77777777" w:rsidR="002E34E8" w:rsidRPr="00756687" w:rsidRDefault="002E34E8" w:rsidP="002E34E8">
      <w:pPr>
        <w:jc w:val="both"/>
        <w:rPr>
          <w:rFonts w:ascii="Verdana" w:hAnsi="Verdana"/>
          <w:b/>
          <w:szCs w:val="28"/>
          <w:lang w:val="en-US"/>
        </w:rPr>
      </w:pPr>
    </w:p>
    <w:p w14:paraId="5FD9CCCE" w14:textId="77777777"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Development of Autonomous Motion Control Methods for Small Robotized Watercrafts, Russian Science Foundation, 24.04.2019 - 31.12.2021.</w:t>
      </w:r>
    </w:p>
    <w:p w14:paraId="050A2EF9" w14:textId="0E762B77" w:rsidR="001018B0" w:rsidRPr="00AC4885" w:rsidRDefault="001018B0"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Adaptive Sensorless Control for Synchronous Electric Drives in Intelligent Robotics and Transport Systems, Ministry of Science and Higher Education of the Russian Federation, 01.12.2018 - 31.12.2020.</w:t>
      </w:r>
    </w:p>
    <w:p w14:paraId="11AFEA3D" w14:textId="7793F4C8" w:rsidR="001018B0" w:rsidRPr="00AC4885" w:rsidRDefault="001018B0"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Creation of high-tech production of robotic flaw detectors for monitoring hard-to-reach welded joints and metal structures of hazardous production facilities in industry, energy and housing, Decree №218 Of the Government of the Russian Federation, 25.10.2017-31.12.2020.</w:t>
      </w:r>
    </w:p>
    <w:p w14:paraId="0A53495C" w14:textId="1526A4E6"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Methods for adaptive control of nonlinear systems with time delay and uncertainties, Government of Russian Federation, GOSZADANIE 2.8878.2017/8.9, 2017-2019.</w:t>
      </w:r>
    </w:p>
    <w:p w14:paraId="0690C734" w14:textId="39009580"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Development of a sensorless force-torque sensing algorithm for a manipulating robot, TRA Robotics (Arrival, arrival.com), 29.11.2017 - 31.03.2018.</w:t>
      </w:r>
    </w:p>
    <w:p w14:paraId="2B318245" w14:textId="77777777"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Robust and adaptive control systems, communications and computing, Ministry of Education and Science of Russian Federation (project 14.Z50.31.0031), 2014-2018.</w:t>
      </w:r>
    </w:p>
    <w:p w14:paraId="7052AF91" w14:textId="6056F195"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The development of methods of adaptive and robust control of complex nonlinear systems with application to mechatronic and robotic systems, Government of Russian Federation, GOSZADANIE 2014/190 (project 2118), 2014-2016.</w:t>
      </w:r>
    </w:p>
    <w:p w14:paraId="3EE13569" w14:textId="77777777" w:rsidR="00D1215B" w:rsidRPr="00AC4885" w:rsidRDefault="001018B0"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Development of adaptive and robust control methods for complex nonlinear systems with application to mechatronic and robotic systems, Ministry of Science and Higher Education of the Russian Federation, 28.02.2014 - 31.12.2016.</w:t>
      </w:r>
    </w:p>
    <w:p w14:paraId="60CAC752" w14:textId="77777777"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lastRenderedPageBreak/>
        <w:t>Nonlinear and adaptive control of complex systems, Government of Russian Federation, grant 074-U01, 2013-2018.</w:t>
      </w:r>
    </w:p>
    <w:p w14:paraId="229B52D2" w14:textId="32388F60"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Geometrical methods for trajectory planning and control for mechanical systems with applications to industrial robotics and rehabilitation, Ministry of education and science of Russian Federation, Federal Target Program ``R&amp;D in Priority Areas of Russia's Scientific and Technological Development in 2007-2013'', Contract № 11.519.11.4007, 2011-2013.</w:t>
      </w:r>
    </w:p>
    <w:p w14:paraId="151BA117" w14:textId="71ADEA90"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Intelligent control of precision electromechanical systems, Federal Target Program "Science and science-teacher staff of innovative Russia " in 2009-2013", Ministry of education and science of Russian Federation, Contract № 16.740.11.0666, 2011-2013</w:t>
      </w:r>
    </w:p>
    <w:p w14:paraId="02463494" w14:textId="77777777"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Development of onboard control systems multifunctional multirotational flying machines for monitoring of emergency situations, Federal Target Program "Science and science-teacher staff of innovative Russia " in 2009-2013", Ministry of education and science of Russian Federation, Contract № 16.740.11.0553, 2011-2013.</w:t>
      </w:r>
    </w:p>
    <w:p w14:paraId="62B62F6C" w14:textId="027ED426"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Development of control systems of robotics and mechatronic plants for rehabilitation of human with limited possibilities, Federal Target Program "Science and science-teacher staff of innovative Russia " in 2009-2013", Ministry of education and science of Russian Federation, Contract № 14.740.11.1080, 2011-2013.</w:t>
      </w:r>
    </w:p>
    <w:p w14:paraId="67090B28" w14:textId="569D6250" w:rsidR="00D1215B" w:rsidRPr="00AC4885" w:rsidRDefault="00D1215B" w:rsidP="00AC4885">
      <w:pPr>
        <w:pStyle w:val="a8"/>
        <w:numPr>
          <w:ilvl w:val="0"/>
          <w:numId w:val="13"/>
        </w:numPr>
        <w:jc w:val="both"/>
        <w:rPr>
          <w:rFonts w:ascii="Verdana" w:hAnsi="Verdana"/>
          <w:sz w:val="20"/>
          <w:szCs w:val="20"/>
          <w:lang w:val="en-US"/>
        </w:rPr>
      </w:pPr>
      <w:r w:rsidRPr="00AC4885">
        <w:rPr>
          <w:rFonts w:ascii="Verdana" w:hAnsi="Verdana"/>
          <w:sz w:val="20"/>
          <w:szCs w:val="20"/>
          <w:lang w:val="en-US"/>
        </w:rPr>
        <w:t>General Motors Global Research and Development Grant (ITMO-GM-Grant-2010-NV888), 2011-2012.</w:t>
      </w:r>
    </w:p>
    <w:p w14:paraId="4888E0BD" w14:textId="77777777" w:rsidR="001018B0" w:rsidRPr="00D1215B" w:rsidRDefault="001018B0" w:rsidP="00D1215B">
      <w:pPr>
        <w:jc w:val="both"/>
        <w:rPr>
          <w:rFonts w:ascii="Verdana" w:hAnsi="Verdana"/>
          <w:sz w:val="20"/>
          <w:szCs w:val="20"/>
          <w:lang w:val="en-US"/>
        </w:rPr>
      </w:pPr>
    </w:p>
    <w:sectPr w:rsidR="001018B0" w:rsidRPr="00D1215B" w:rsidSect="0024454F">
      <w:footerReference w:type="default" r:id="rId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79349" w14:textId="77777777" w:rsidR="00782285" w:rsidRDefault="00782285" w:rsidP="007D666B">
      <w:r>
        <w:separator/>
      </w:r>
    </w:p>
  </w:endnote>
  <w:endnote w:type="continuationSeparator" w:id="0">
    <w:p w14:paraId="69833DBF" w14:textId="77777777" w:rsidR="00782285" w:rsidRDefault="00782285" w:rsidP="007D6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2"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Verdana" w:hAnsi="Verdana"/>
        <w:sz w:val="20"/>
        <w:szCs w:val="20"/>
      </w:rPr>
      <w:id w:val="-97260296"/>
      <w:docPartObj>
        <w:docPartGallery w:val="Page Numbers (Bottom of Page)"/>
        <w:docPartUnique/>
      </w:docPartObj>
    </w:sdtPr>
    <w:sdtEndPr/>
    <w:sdtContent>
      <w:p w14:paraId="425D2C5C" w14:textId="77777777" w:rsidR="00426772" w:rsidRPr="007D666B" w:rsidRDefault="00426772">
        <w:pPr>
          <w:pStyle w:val="a6"/>
          <w:jc w:val="center"/>
          <w:rPr>
            <w:rFonts w:ascii="Verdana" w:hAnsi="Verdana"/>
            <w:sz w:val="20"/>
            <w:szCs w:val="20"/>
          </w:rPr>
        </w:pPr>
        <w:r w:rsidRPr="007D666B">
          <w:rPr>
            <w:rFonts w:ascii="Verdana" w:hAnsi="Verdana"/>
            <w:sz w:val="20"/>
            <w:szCs w:val="20"/>
          </w:rPr>
          <w:fldChar w:fldCharType="begin"/>
        </w:r>
        <w:r w:rsidRPr="007D666B">
          <w:rPr>
            <w:rFonts w:ascii="Verdana" w:hAnsi="Verdana"/>
            <w:sz w:val="20"/>
            <w:szCs w:val="20"/>
          </w:rPr>
          <w:instrText>PAGE   \* MERGEFORMAT</w:instrText>
        </w:r>
        <w:r w:rsidRPr="007D666B">
          <w:rPr>
            <w:rFonts w:ascii="Verdana" w:hAnsi="Verdana"/>
            <w:sz w:val="20"/>
            <w:szCs w:val="20"/>
          </w:rPr>
          <w:fldChar w:fldCharType="separate"/>
        </w:r>
        <w:r w:rsidR="00553B79">
          <w:rPr>
            <w:rFonts w:ascii="Verdana" w:hAnsi="Verdana"/>
            <w:noProof/>
            <w:sz w:val="20"/>
            <w:szCs w:val="20"/>
          </w:rPr>
          <w:t>1</w:t>
        </w:r>
        <w:r w:rsidRPr="007D666B">
          <w:rPr>
            <w:rFonts w:ascii="Verdana" w:hAnsi="Verdana"/>
            <w:sz w:val="20"/>
            <w:szCs w:val="20"/>
          </w:rPr>
          <w:fldChar w:fldCharType="end"/>
        </w:r>
      </w:p>
    </w:sdtContent>
  </w:sdt>
  <w:p w14:paraId="0B7BA855" w14:textId="77777777" w:rsidR="00426772" w:rsidRPr="007D666B" w:rsidRDefault="00426772">
    <w:pPr>
      <w:pStyle w:val="a6"/>
      <w:rPr>
        <w:rFonts w:ascii="Verdana" w:hAnsi="Verdana"/>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9DDE6" w14:textId="77777777" w:rsidR="00782285" w:rsidRDefault="00782285" w:rsidP="007D666B">
      <w:r>
        <w:separator/>
      </w:r>
    </w:p>
  </w:footnote>
  <w:footnote w:type="continuationSeparator" w:id="0">
    <w:p w14:paraId="2424B9B5" w14:textId="77777777" w:rsidR="00782285" w:rsidRDefault="00782285" w:rsidP="007D66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suff w:val="nothing"/>
      <w:lvlText w:val="%1、"/>
      <w:lvlJc w:val="left"/>
    </w:lvl>
  </w:abstractNum>
  <w:abstractNum w:abstractNumId="1" w15:restartNumberingAfterBreak="0">
    <w:nsid w:val="03602C27"/>
    <w:multiLevelType w:val="hybridMultilevel"/>
    <w:tmpl w:val="CBE214C8"/>
    <w:lvl w:ilvl="0" w:tplc="C44652E2">
      <w:start w:val="1"/>
      <w:numFmt w:val="decimal"/>
      <w:lvlText w:val="%1."/>
      <w:lvlJc w:val="left"/>
      <w:pPr>
        <w:ind w:left="720"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21D1130"/>
    <w:multiLevelType w:val="hybridMultilevel"/>
    <w:tmpl w:val="FD52D8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4B23567"/>
    <w:multiLevelType w:val="hybridMultilevel"/>
    <w:tmpl w:val="EAAEBDC0"/>
    <w:lvl w:ilvl="0" w:tplc="D608B02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7F26382"/>
    <w:multiLevelType w:val="hybridMultilevel"/>
    <w:tmpl w:val="801E9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AAA17E2"/>
    <w:multiLevelType w:val="hybridMultilevel"/>
    <w:tmpl w:val="F78EB5B0"/>
    <w:lvl w:ilvl="0" w:tplc="D608B02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4A149B"/>
    <w:multiLevelType w:val="hybridMultilevel"/>
    <w:tmpl w:val="68447A60"/>
    <w:lvl w:ilvl="0" w:tplc="D608B02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C2B21B9"/>
    <w:multiLevelType w:val="hybridMultilevel"/>
    <w:tmpl w:val="00B69DA8"/>
    <w:lvl w:ilvl="0" w:tplc="D608B02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0B43080"/>
    <w:multiLevelType w:val="hybridMultilevel"/>
    <w:tmpl w:val="BF86F2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8D83EC2"/>
    <w:multiLevelType w:val="hybridMultilevel"/>
    <w:tmpl w:val="AC48DAA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15:restartNumberingAfterBreak="0">
    <w:nsid w:val="4BF37F9E"/>
    <w:multiLevelType w:val="hybridMultilevel"/>
    <w:tmpl w:val="2E38895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6065479C"/>
    <w:multiLevelType w:val="hybridMultilevel"/>
    <w:tmpl w:val="AC48DAA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7A1D7E74"/>
    <w:multiLevelType w:val="hybridMultilevel"/>
    <w:tmpl w:val="03703C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8"/>
  </w:num>
  <w:num w:numId="4">
    <w:abstractNumId w:val="10"/>
  </w:num>
  <w:num w:numId="5">
    <w:abstractNumId w:val="9"/>
  </w:num>
  <w:num w:numId="6">
    <w:abstractNumId w:val="11"/>
  </w:num>
  <w:num w:numId="7">
    <w:abstractNumId w:val="0"/>
  </w:num>
  <w:num w:numId="8">
    <w:abstractNumId w:val="1"/>
  </w:num>
  <w:num w:numId="9">
    <w:abstractNumId w:val="6"/>
  </w:num>
  <w:num w:numId="10">
    <w:abstractNumId w:val="7"/>
  </w:num>
  <w:num w:numId="11">
    <w:abstractNumId w:val="3"/>
  </w:num>
  <w:num w:numId="12">
    <w:abstractNumId w:val="2"/>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1F93"/>
    <w:rsid w:val="00015391"/>
    <w:rsid w:val="00016F09"/>
    <w:rsid w:val="0004398B"/>
    <w:rsid w:val="000768B1"/>
    <w:rsid w:val="00084087"/>
    <w:rsid w:val="000B4339"/>
    <w:rsid w:val="000F49ED"/>
    <w:rsid w:val="001018B0"/>
    <w:rsid w:val="00102EF0"/>
    <w:rsid w:val="00151161"/>
    <w:rsid w:val="001619FC"/>
    <w:rsid w:val="001A0D06"/>
    <w:rsid w:val="001A7F60"/>
    <w:rsid w:val="0024454F"/>
    <w:rsid w:val="00250B30"/>
    <w:rsid w:val="002B34C5"/>
    <w:rsid w:val="002C236F"/>
    <w:rsid w:val="002E34E8"/>
    <w:rsid w:val="00300CF6"/>
    <w:rsid w:val="00305633"/>
    <w:rsid w:val="00322AF8"/>
    <w:rsid w:val="0032541B"/>
    <w:rsid w:val="003E73EF"/>
    <w:rsid w:val="003F606F"/>
    <w:rsid w:val="00426772"/>
    <w:rsid w:val="00451F74"/>
    <w:rsid w:val="004B77A0"/>
    <w:rsid w:val="004C4C0D"/>
    <w:rsid w:val="00553B79"/>
    <w:rsid w:val="00553FE2"/>
    <w:rsid w:val="00560928"/>
    <w:rsid w:val="00592220"/>
    <w:rsid w:val="005F3344"/>
    <w:rsid w:val="006D31FB"/>
    <w:rsid w:val="00743404"/>
    <w:rsid w:val="00754E59"/>
    <w:rsid w:val="00756687"/>
    <w:rsid w:val="00774075"/>
    <w:rsid w:val="00782285"/>
    <w:rsid w:val="007D666B"/>
    <w:rsid w:val="00821F93"/>
    <w:rsid w:val="0099039B"/>
    <w:rsid w:val="009C68E2"/>
    <w:rsid w:val="00A04B0D"/>
    <w:rsid w:val="00A67A91"/>
    <w:rsid w:val="00A87A32"/>
    <w:rsid w:val="00AC4885"/>
    <w:rsid w:val="00BF3AC0"/>
    <w:rsid w:val="00CC142C"/>
    <w:rsid w:val="00D1215B"/>
    <w:rsid w:val="00D14B16"/>
    <w:rsid w:val="00EA4363"/>
    <w:rsid w:val="00EE349D"/>
    <w:rsid w:val="00F479BA"/>
    <w:rsid w:val="00F869A1"/>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13B150C"/>
  <w15:docId w15:val="{BB651524-1A07-884C-943F-3A315CA01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C142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2E34E8"/>
    <w:pPr>
      <w:keepNext/>
      <w:outlineLvl w:val="0"/>
    </w:pPr>
    <w:rPr>
      <w:rFonts w:eastAsia="宋体"/>
      <w:b/>
      <w:bCs/>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21F93"/>
    <w:rPr>
      <w:color w:val="0563C1" w:themeColor="hyperlink"/>
      <w:u w:val="single"/>
    </w:rPr>
  </w:style>
  <w:style w:type="character" w:customStyle="1" w:styleId="11">
    <w:name w:val="Упомянуть1"/>
    <w:basedOn w:val="a0"/>
    <w:uiPriority w:val="99"/>
    <w:semiHidden/>
    <w:unhideWhenUsed/>
    <w:rsid w:val="00821F93"/>
    <w:rPr>
      <w:color w:val="2B579A"/>
      <w:shd w:val="clear" w:color="auto" w:fill="E6E6E6"/>
    </w:rPr>
  </w:style>
  <w:style w:type="paragraph" w:styleId="a4">
    <w:name w:val="header"/>
    <w:basedOn w:val="a"/>
    <w:link w:val="a5"/>
    <w:uiPriority w:val="99"/>
    <w:unhideWhenUsed/>
    <w:rsid w:val="007D666B"/>
    <w:pPr>
      <w:tabs>
        <w:tab w:val="center" w:pos="4677"/>
        <w:tab w:val="right" w:pos="9355"/>
      </w:tabs>
    </w:pPr>
  </w:style>
  <w:style w:type="character" w:customStyle="1" w:styleId="a5">
    <w:name w:val="页眉 字符"/>
    <w:basedOn w:val="a0"/>
    <w:link w:val="a4"/>
    <w:uiPriority w:val="99"/>
    <w:rsid w:val="007D666B"/>
  </w:style>
  <w:style w:type="paragraph" w:styleId="a6">
    <w:name w:val="footer"/>
    <w:basedOn w:val="a"/>
    <w:link w:val="a7"/>
    <w:uiPriority w:val="99"/>
    <w:unhideWhenUsed/>
    <w:rsid w:val="007D666B"/>
    <w:pPr>
      <w:tabs>
        <w:tab w:val="center" w:pos="4677"/>
        <w:tab w:val="right" w:pos="9355"/>
      </w:tabs>
    </w:pPr>
  </w:style>
  <w:style w:type="character" w:customStyle="1" w:styleId="a7">
    <w:name w:val="页脚 字符"/>
    <w:basedOn w:val="a0"/>
    <w:link w:val="a6"/>
    <w:uiPriority w:val="99"/>
    <w:rsid w:val="007D666B"/>
  </w:style>
  <w:style w:type="paragraph" w:styleId="a8">
    <w:name w:val="List Paragraph"/>
    <w:basedOn w:val="a"/>
    <w:uiPriority w:val="34"/>
    <w:qFormat/>
    <w:rsid w:val="007D666B"/>
    <w:pPr>
      <w:ind w:left="720"/>
      <w:contextualSpacing/>
    </w:pPr>
  </w:style>
  <w:style w:type="character" w:styleId="a9">
    <w:name w:val="FollowedHyperlink"/>
    <w:basedOn w:val="a0"/>
    <w:uiPriority w:val="99"/>
    <w:semiHidden/>
    <w:unhideWhenUsed/>
    <w:rsid w:val="00322AF8"/>
    <w:rPr>
      <w:color w:val="954F72" w:themeColor="followedHyperlink"/>
      <w:u w:val="single"/>
    </w:rPr>
  </w:style>
  <w:style w:type="character" w:styleId="aa">
    <w:name w:val="Unresolved Mention"/>
    <w:basedOn w:val="a0"/>
    <w:uiPriority w:val="99"/>
    <w:semiHidden/>
    <w:unhideWhenUsed/>
    <w:rsid w:val="00322AF8"/>
    <w:rPr>
      <w:color w:val="605E5C"/>
      <w:shd w:val="clear" w:color="auto" w:fill="E1DFDD"/>
    </w:rPr>
  </w:style>
  <w:style w:type="character" w:customStyle="1" w:styleId="10">
    <w:name w:val="标题 1 字符"/>
    <w:basedOn w:val="a0"/>
    <w:link w:val="1"/>
    <w:rsid w:val="002E34E8"/>
    <w:rPr>
      <w:rFonts w:ascii="Times New Roman" w:eastAsia="宋体" w:hAnsi="Times New Roman" w:cs="Times New Roman"/>
      <w:b/>
      <w:bCs/>
      <w:sz w:val="24"/>
      <w:szCs w:val="24"/>
      <w:lang w:val="en-US" w:eastAsia="x-none"/>
    </w:rPr>
  </w:style>
  <w:style w:type="paragraph" w:customStyle="1" w:styleId="title9">
    <w:name w:val="title9"/>
    <w:basedOn w:val="a"/>
    <w:rsid w:val="002E34E8"/>
    <w:pPr>
      <w:spacing w:before="100" w:beforeAutospacing="1" w:after="100" w:afterAutospacing="1"/>
    </w:pPr>
    <w:rPr>
      <w:rFonts w:ascii="Garamond" w:eastAsia="宋体" w:hAnsi="Garamond"/>
      <w:sz w:val="29"/>
      <w:szCs w:val="2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33337">
      <w:bodyDiv w:val="1"/>
      <w:marLeft w:val="0"/>
      <w:marRight w:val="0"/>
      <w:marTop w:val="0"/>
      <w:marBottom w:val="0"/>
      <w:divBdr>
        <w:top w:val="none" w:sz="0" w:space="0" w:color="auto"/>
        <w:left w:val="none" w:sz="0" w:space="0" w:color="auto"/>
        <w:bottom w:val="none" w:sz="0" w:space="0" w:color="auto"/>
        <w:right w:val="none" w:sz="0" w:space="0" w:color="auto"/>
      </w:divBdr>
    </w:div>
    <w:div w:id="273368144">
      <w:bodyDiv w:val="1"/>
      <w:marLeft w:val="0"/>
      <w:marRight w:val="0"/>
      <w:marTop w:val="0"/>
      <w:marBottom w:val="0"/>
      <w:divBdr>
        <w:top w:val="none" w:sz="0" w:space="0" w:color="auto"/>
        <w:left w:val="none" w:sz="0" w:space="0" w:color="auto"/>
        <w:bottom w:val="none" w:sz="0" w:space="0" w:color="auto"/>
        <w:right w:val="none" w:sz="0" w:space="0" w:color="auto"/>
      </w:divBdr>
    </w:div>
    <w:div w:id="710495235">
      <w:bodyDiv w:val="1"/>
      <w:marLeft w:val="0"/>
      <w:marRight w:val="0"/>
      <w:marTop w:val="0"/>
      <w:marBottom w:val="0"/>
      <w:divBdr>
        <w:top w:val="none" w:sz="0" w:space="0" w:color="auto"/>
        <w:left w:val="none" w:sz="0" w:space="0" w:color="auto"/>
        <w:bottom w:val="none" w:sz="0" w:space="0" w:color="auto"/>
        <w:right w:val="none" w:sz="0" w:space="0" w:color="auto"/>
      </w:divBdr>
    </w:div>
    <w:div w:id="1261375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yrkin@itmo.ru" TargetMode="Externa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Pages>
  <Words>1441</Words>
  <Characters>8218</Characters>
  <Application>Microsoft Office Word</Application>
  <DocSecurity>0</DocSecurity>
  <Lines>68</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Шаветов Сергей Васильевич</dc:creator>
  <cp:keywords/>
  <dc:description/>
  <cp:lastModifiedBy>王 坚</cp:lastModifiedBy>
  <cp:revision>3</cp:revision>
  <dcterms:created xsi:type="dcterms:W3CDTF">2021-09-17T13:25:00Z</dcterms:created>
  <dcterms:modified xsi:type="dcterms:W3CDTF">2021-09-30T01:16:00Z</dcterms:modified>
</cp:coreProperties>
</file>